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32"/>
          <w:szCs w:val="32"/>
        </w:rPr>
      </w:pPr>
    </w:p>
    <w:p>
      <w:pPr>
        <w:jc w:val="center"/>
      </w:pPr>
    </w:p>
    <w:p>
      <w:pPr>
        <w:jc w:val="center"/>
      </w:pPr>
      <w:r>
        <w:drawing>
          <wp:inline distT="0" distB="0" distL="0" distR="0">
            <wp:extent cx="1483995" cy="1428750"/>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83995" cy="1428750"/>
                    </a:xfrm>
                    <a:prstGeom prst="rect">
                      <a:avLst/>
                    </a:prstGeom>
                    <a:noFill/>
                    <a:ln>
                      <a:noFill/>
                    </a:ln>
                  </pic:spPr>
                </pic:pic>
              </a:graphicData>
            </a:graphic>
          </wp:inline>
        </w:drawing>
      </w:r>
    </w:p>
    <w:p/>
    <w:p/>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第十届“全国杰出青年法学家”</w:t>
      </w:r>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推荐表</w:t>
      </w:r>
    </w:p>
    <w:p/>
    <w:p/>
    <w:p/>
    <w:p/>
    <w:p/>
    <w:p/>
    <w:p>
      <w:pPr>
        <w:snapToGrid w:val="0"/>
        <w:rPr>
          <w:sz w:val="28"/>
          <w:szCs w:val="28"/>
        </w:rPr>
      </w:pPr>
    </w:p>
    <w:p>
      <w:pPr>
        <w:snapToGrid w:val="0"/>
        <w:rPr>
          <w:sz w:val="28"/>
          <w:szCs w:val="28"/>
        </w:rPr>
      </w:pPr>
    </w:p>
    <w:p>
      <w:pPr>
        <w:snapToGrid w:val="0"/>
        <w:rPr>
          <w:sz w:val="28"/>
          <w:szCs w:val="28"/>
        </w:rPr>
      </w:pPr>
    </w:p>
    <w:p>
      <w:pPr>
        <w:snapToGrid w:val="0"/>
        <w:ind w:left="1902" w:leftChars="306" w:right="745" w:rightChars="355" w:hanging="1259" w:hangingChars="392"/>
        <w:rPr>
          <w:rFonts w:eastAsia="仿宋_GB2312"/>
          <w:b/>
          <w:bCs/>
          <w:sz w:val="32"/>
          <w:szCs w:val="32"/>
          <w:u w:val="single"/>
        </w:rPr>
      </w:pPr>
      <w:r>
        <w:rPr>
          <w:rFonts w:hint="eastAsia" w:eastAsia="仿宋_GB2312"/>
          <w:b/>
          <w:bCs/>
          <w:sz w:val="32"/>
          <w:szCs w:val="32"/>
        </w:rPr>
        <w:t>姓    名</w:t>
      </w:r>
      <w:r>
        <w:rPr>
          <w:rFonts w:hint="eastAsia" w:eastAsia="仿宋_GB2312"/>
          <w:b/>
          <w:bCs/>
          <w:sz w:val="32"/>
          <w:szCs w:val="32"/>
          <w:u w:val="single"/>
        </w:rPr>
        <w:t xml:space="preserve">              </w:t>
      </w:r>
      <w:r>
        <w:rPr>
          <w:rFonts w:eastAsia="仿宋_GB2312"/>
          <w:b/>
          <w:bCs/>
          <w:sz w:val="32"/>
          <w:szCs w:val="32"/>
          <w:u w:val="single"/>
        </w:rPr>
        <w:t xml:space="preserve">   </w:t>
      </w:r>
      <w:r>
        <w:rPr>
          <w:rFonts w:hint="eastAsia" w:eastAsia="仿宋_GB2312"/>
          <w:b/>
          <w:bCs/>
          <w:sz w:val="32"/>
          <w:szCs w:val="32"/>
          <w:u w:val="single"/>
          <w:lang w:eastAsia="zh-Hans"/>
        </w:rPr>
        <w:t>赵骏</w:t>
      </w:r>
      <w:r>
        <w:rPr>
          <w:rFonts w:hint="eastAsia" w:eastAsia="仿宋_GB2312"/>
          <w:b/>
          <w:bCs/>
          <w:sz w:val="32"/>
          <w:szCs w:val="32"/>
          <w:u w:val="single"/>
        </w:rPr>
        <w:t xml:space="preserve">            </w:t>
      </w:r>
      <w:r>
        <w:rPr>
          <w:rFonts w:eastAsia="仿宋_GB2312"/>
          <w:b/>
          <w:bCs/>
          <w:sz w:val="32"/>
          <w:szCs w:val="32"/>
          <w:u w:val="single"/>
        </w:rPr>
        <w:t xml:space="preserve"> </w:t>
      </w:r>
      <w:r>
        <w:rPr>
          <w:rFonts w:hint="eastAsia" w:eastAsia="仿宋_GB2312"/>
          <w:b/>
          <w:bCs/>
          <w:sz w:val="32"/>
          <w:szCs w:val="32"/>
          <w:u w:val="single"/>
        </w:rPr>
        <w:t xml:space="preserve">  </w:t>
      </w:r>
    </w:p>
    <w:p>
      <w:pPr>
        <w:snapToGrid w:val="0"/>
        <w:ind w:left="1745" w:leftChars="306" w:right="745" w:rightChars="355" w:hanging="1102" w:hangingChars="392"/>
        <w:rPr>
          <w:rFonts w:eastAsia="仿宋_GB2312"/>
          <w:b/>
          <w:bCs/>
          <w:sz w:val="28"/>
          <w:szCs w:val="28"/>
          <w:u w:val="single"/>
        </w:rPr>
      </w:pPr>
    </w:p>
    <w:p>
      <w:pPr>
        <w:snapToGrid w:val="0"/>
        <w:ind w:left="1902" w:leftChars="306" w:right="745" w:rightChars="355" w:hanging="1259" w:hangingChars="392"/>
        <w:rPr>
          <w:rFonts w:eastAsia="仿宋_GB2312"/>
          <w:b/>
          <w:bCs/>
          <w:sz w:val="32"/>
          <w:szCs w:val="32"/>
          <w:u w:val="single"/>
        </w:rPr>
      </w:pPr>
      <w:r>
        <w:rPr>
          <w:rFonts w:hint="eastAsia" w:eastAsia="仿宋_GB2312"/>
          <w:b/>
          <w:bCs/>
          <w:sz w:val="32"/>
          <w:szCs w:val="32"/>
        </w:rPr>
        <w:t>工作单位</w:t>
      </w:r>
      <w:r>
        <w:rPr>
          <w:rFonts w:hint="eastAsia" w:eastAsia="仿宋_GB2312"/>
          <w:b/>
          <w:bCs/>
          <w:sz w:val="32"/>
          <w:szCs w:val="32"/>
          <w:u w:val="single"/>
        </w:rPr>
        <w:t xml:space="preserve">         </w:t>
      </w:r>
      <w:r>
        <w:rPr>
          <w:rFonts w:hint="eastAsia" w:eastAsia="仿宋_GB2312"/>
          <w:b/>
          <w:bCs/>
          <w:sz w:val="32"/>
          <w:szCs w:val="32"/>
          <w:u w:val="single"/>
          <w:lang w:eastAsia="zh-Hans"/>
        </w:rPr>
        <w:t>浙江大学光华法学院</w:t>
      </w:r>
      <w:r>
        <w:rPr>
          <w:rFonts w:hint="eastAsia" w:eastAsia="仿宋_GB2312"/>
          <w:b/>
          <w:bCs/>
          <w:sz w:val="32"/>
          <w:szCs w:val="32"/>
          <w:u w:val="single"/>
        </w:rPr>
        <w:t xml:space="preserve">  </w:t>
      </w:r>
      <w:r>
        <w:rPr>
          <w:rFonts w:eastAsia="仿宋_GB2312"/>
          <w:b/>
          <w:bCs/>
          <w:sz w:val="32"/>
          <w:szCs w:val="32"/>
          <w:u w:val="single"/>
        </w:rPr>
        <w:t xml:space="preserve"> </w:t>
      </w:r>
      <w:r>
        <w:rPr>
          <w:rFonts w:hint="eastAsia" w:eastAsia="仿宋_GB2312"/>
          <w:b/>
          <w:bCs/>
          <w:sz w:val="32"/>
          <w:szCs w:val="32"/>
          <w:u w:val="single"/>
        </w:rPr>
        <w:t xml:space="preserve">   </w:t>
      </w:r>
      <w:r>
        <w:rPr>
          <w:rFonts w:eastAsia="仿宋_GB2312"/>
          <w:b/>
          <w:bCs/>
          <w:sz w:val="32"/>
          <w:szCs w:val="32"/>
          <w:u w:val="single"/>
        </w:rPr>
        <w:t xml:space="preserve">   </w:t>
      </w:r>
    </w:p>
    <w:p>
      <w:pPr>
        <w:snapToGrid w:val="0"/>
        <w:ind w:left="1745" w:leftChars="306" w:right="745" w:rightChars="355" w:hanging="1102" w:hangingChars="392"/>
        <w:rPr>
          <w:rFonts w:eastAsia="仿宋_GB2312"/>
          <w:b/>
          <w:bCs/>
          <w:sz w:val="28"/>
          <w:szCs w:val="28"/>
          <w:u w:val="single"/>
        </w:rPr>
      </w:pPr>
    </w:p>
    <w:p>
      <w:pPr>
        <w:snapToGrid w:val="0"/>
        <w:ind w:left="1902" w:leftChars="306" w:right="745" w:rightChars="355" w:hanging="1259" w:hangingChars="392"/>
        <w:rPr>
          <w:rFonts w:hint="default" w:eastAsia="仿宋_GB2312"/>
          <w:b/>
          <w:bCs/>
          <w:sz w:val="32"/>
          <w:szCs w:val="32"/>
          <w:u w:val="single"/>
          <w:lang w:eastAsia="zh-Hans"/>
        </w:rPr>
      </w:pPr>
      <w:r>
        <w:rPr>
          <w:rFonts w:hint="eastAsia" w:eastAsia="仿宋_GB2312"/>
          <w:b/>
          <w:bCs/>
          <w:sz w:val="32"/>
          <w:szCs w:val="32"/>
        </w:rPr>
        <w:t>推荐单位</w:t>
      </w:r>
      <w:r>
        <w:rPr>
          <w:rFonts w:hint="eastAsia" w:eastAsia="仿宋_GB2312"/>
          <w:b/>
          <w:bCs/>
          <w:sz w:val="32"/>
          <w:szCs w:val="32"/>
          <w:u w:val="single"/>
        </w:rPr>
        <w:t xml:space="preserve">          </w:t>
      </w:r>
      <w:r>
        <w:rPr>
          <w:rFonts w:hint="eastAsia" w:eastAsia="仿宋_GB2312"/>
          <w:b/>
          <w:bCs/>
          <w:sz w:val="32"/>
          <w:szCs w:val="32"/>
          <w:u w:val="single"/>
          <w:lang w:val="en-US" w:eastAsia="zh-Hans"/>
        </w:rPr>
        <w:t>浙江省法学会</w:t>
      </w:r>
      <w:r>
        <w:rPr>
          <w:rFonts w:hint="default" w:eastAsia="仿宋_GB2312"/>
          <w:b/>
          <w:bCs/>
          <w:sz w:val="32"/>
          <w:szCs w:val="32"/>
          <w:u w:val="single"/>
          <w:lang w:eastAsia="zh-Hans"/>
        </w:rPr>
        <w:t xml:space="preserve">              </w:t>
      </w:r>
    </w:p>
    <w:p>
      <w:pPr>
        <w:snapToGrid w:val="0"/>
        <w:ind w:left="1902" w:leftChars="306" w:right="745" w:rightChars="355" w:hanging="1259" w:hangingChars="392"/>
        <w:jc w:val="center"/>
        <w:rPr>
          <w:rFonts w:hint="default" w:eastAsia="仿宋_GB2312"/>
          <w:b/>
          <w:bCs/>
          <w:sz w:val="32"/>
          <w:szCs w:val="32"/>
          <w:u w:val="single"/>
          <w:lang w:eastAsia="zh-Hans"/>
        </w:rPr>
      </w:pPr>
      <w:r>
        <w:rPr>
          <w:rFonts w:hint="default" w:eastAsia="仿宋_GB2312"/>
          <w:b/>
          <w:bCs/>
          <w:sz w:val="32"/>
          <w:szCs w:val="32"/>
          <w:u w:val="none"/>
          <w:lang w:eastAsia="zh-Hans"/>
        </w:rPr>
        <w:t xml:space="preserve">   </w:t>
      </w:r>
      <w:r>
        <w:rPr>
          <w:rFonts w:hint="default" w:eastAsia="仿宋_GB2312"/>
          <w:b/>
          <w:bCs/>
          <w:sz w:val="32"/>
          <w:szCs w:val="32"/>
          <w:u w:val="single"/>
          <w:lang w:eastAsia="zh-Hans"/>
        </w:rPr>
        <w:t xml:space="preserve">  </w:t>
      </w:r>
      <w:r>
        <w:rPr>
          <w:rFonts w:hint="eastAsia" w:eastAsia="仿宋_GB2312"/>
          <w:b/>
          <w:bCs/>
          <w:sz w:val="32"/>
          <w:szCs w:val="32"/>
          <w:u w:val="single"/>
          <w:lang w:val="en-US" w:eastAsia="zh-Hans"/>
        </w:rPr>
        <w:t>中国法学会国际经济法学研究会</w:t>
      </w:r>
      <w:r>
        <w:rPr>
          <w:rFonts w:hint="default" w:eastAsia="仿宋_GB2312"/>
          <w:b/>
          <w:bCs/>
          <w:sz w:val="32"/>
          <w:szCs w:val="32"/>
          <w:u w:val="single"/>
          <w:lang w:eastAsia="zh-Hans"/>
        </w:rPr>
        <w:t xml:space="preserve">      </w:t>
      </w:r>
    </w:p>
    <w:p>
      <w:pPr>
        <w:snapToGrid w:val="0"/>
        <w:ind w:left="1680" w:leftChars="0" w:right="745" w:rightChars="355" w:firstLine="420" w:firstLineChars="0"/>
        <w:jc w:val="both"/>
        <w:rPr>
          <w:rFonts w:hint="default" w:eastAsia="仿宋_GB2312"/>
          <w:b/>
          <w:bCs/>
          <w:sz w:val="32"/>
          <w:szCs w:val="32"/>
          <w:u w:val="single"/>
          <w:lang w:eastAsia="zh-Hans"/>
        </w:rPr>
      </w:pPr>
      <w:r>
        <w:rPr>
          <w:rFonts w:hint="default" w:eastAsia="仿宋_GB2312"/>
          <w:b/>
          <w:bCs/>
          <w:sz w:val="32"/>
          <w:szCs w:val="32"/>
          <w:u w:val="single"/>
          <w:lang w:eastAsia="zh-Hans"/>
        </w:rPr>
        <w:tab/>
      </w:r>
      <w:r>
        <w:rPr>
          <w:rFonts w:hint="default" w:eastAsia="仿宋_GB2312"/>
          <w:b/>
          <w:bCs/>
          <w:sz w:val="32"/>
          <w:szCs w:val="32"/>
          <w:u w:val="single"/>
          <w:lang w:eastAsia="zh-Hans"/>
        </w:rPr>
        <w:t xml:space="preserve">      </w:t>
      </w:r>
      <w:r>
        <w:rPr>
          <w:rFonts w:hint="eastAsia" w:eastAsia="仿宋_GB2312"/>
          <w:b/>
          <w:bCs/>
          <w:sz w:val="32"/>
          <w:szCs w:val="32"/>
          <w:u w:val="single"/>
          <w:lang w:val="en-US" w:eastAsia="zh-Hans"/>
        </w:rPr>
        <w:t>中国国际法学会</w:t>
      </w:r>
      <w:r>
        <w:rPr>
          <w:rFonts w:hint="default" w:eastAsia="仿宋_GB2312"/>
          <w:b/>
          <w:bCs/>
          <w:sz w:val="32"/>
          <w:szCs w:val="32"/>
          <w:u w:val="single"/>
          <w:lang w:eastAsia="zh-Hans"/>
        </w:rPr>
        <w:t xml:space="preserve">           </w:t>
      </w:r>
    </w:p>
    <w:p>
      <w:pPr>
        <w:snapToGrid w:val="0"/>
        <w:ind w:left="1902" w:leftChars="306" w:right="745" w:rightChars="355" w:hanging="1259" w:hangingChars="392"/>
        <w:jc w:val="center"/>
        <w:rPr>
          <w:rFonts w:hint="default" w:eastAsia="仿宋_GB2312"/>
          <w:b/>
          <w:bCs/>
          <w:sz w:val="32"/>
          <w:szCs w:val="32"/>
          <w:u w:val="single"/>
        </w:rPr>
      </w:pPr>
      <w:r>
        <w:rPr>
          <w:rFonts w:hint="default" w:eastAsia="仿宋_GB2312"/>
          <w:b/>
          <w:bCs/>
          <w:sz w:val="32"/>
          <w:szCs w:val="32"/>
          <w:u w:val="single"/>
          <w:lang w:eastAsia="zh-Hans"/>
        </w:rPr>
        <w:t xml:space="preserve">       </w:t>
      </w:r>
      <w:r>
        <w:rPr>
          <w:rFonts w:hint="eastAsia" w:eastAsia="仿宋_GB2312"/>
          <w:b/>
          <w:bCs/>
          <w:sz w:val="32"/>
          <w:szCs w:val="32"/>
          <w:u w:val="single"/>
          <w:lang w:val="en-US" w:eastAsia="zh-Hans"/>
        </w:rPr>
        <w:t>浙江大学光华法学院</w:t>
      </w:r>
      <w:r>
        <w:rPr>
          <w:rFonts w:hint="default" w:eastAsia="仿宋_GB2312"/>
          <w:b/>
          <w:bCs/>
          <w:sz w:val="32"/>
          <w:szCs w:val="32"/>
          <w:u w:val="single"/>
          <w:lang w:eastAsia="zh-Hans"/>
        </w:rPr>
        <w:t xml:space="preserve">          </w:t>
      </w:r>
    </w:p>
    <w:p>
      <w:pPr>
        <w:snapToGrid w:val="0"/>
        <w:rPr>
          <w:rFonts w:hint="default"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ind w:firstLine="3360" w:firstLineChars="1050"/>
        <w:rPr>
          <w:rFonts w:ascii="宋体" w:hAnsi="Arial Narrow"/>
          <w:sz w:val="32"/>
          <w:szCs w:val="32"/>
        </w:rPr>
      </w:pPr>
      <w:r>
        <w:rPr>
          <w:rFonts w:hint="eastAsia" w:ascii="宋体" w:hAnsi="Arial Narrow"/>
          <w:sz w:val="32"/>
          <w:szCs w:val="32"/>
        </w:rPr>
        <w:t>中国法学会</w:t>
      </w:r>
    </w:p>
    <w:p>
      <w:pPr>
        <w:snapToGrid w:val="0"/>
        <w:jc w:val="center"/>
        <w:rPr>
          <w:rFonts w:eastAsia="仿宋_GB2312"/>
          <w:b/>
          <w:bCs/>
          <w:szCs w:val="21"/>
          <w:u w:val="single"/>
        </w:rPr>
      </w:pPr>
      <w:r>
        <w:rPr>
          <w:rFonts w:hint="eastAsia" w:ascii="宋体" w:hAnsi="Arial Narrow"/>
          <w:sz w:val="32"/>
          <w:szCs w:val="32"/>
        </w:rPr>
        <w:t>202</w:t>
      </w:r>
      <w:r>
        <w:rPr>
          <w:rFonts w:ascii="宋体" w:hAnsi="Arial Narrow"/>
          <w:sz w:val="32"/>
          <w:szCs w:val="32"/>
          <w:lang w:val="en"/>
        </w:rPr>
        <w:t>2</w:t>
      </w:r>
      <w:r>
        <w:rPr>
          <w:rFonts w:hint="eastAsia" w:ascii="宋体" w:hAnsi="Arial Narrow"/>
          <w:sz w:val="32"/>
          <w:szCs w:val="32"/>
        </w:rPr>
        <w:t>年</w:t>
      </w:r>
      <w:r>
        <w:rPr>
          <w:rFonts w:ascii="宋体" w:hAnsi="Arial Narrow"/>
          <w:sz w:val="32"/>
          <w:szCs w:val="32"/>
          <w:lang w:val="en"/>
        </w:rPr>
        <w:t>12</w:t>
      </w:r>
      <w:r>
        <w:rPr>
          <w:rFonts w:hint="eastAsia" w:ascii="宋体" w:hAnsi="Arial Narrow"/>
          <w:sz w:val="32"/>
          <w:szCs w:val="32"/>
        </w:rPr>
        <w:t>月印制</w:t>
      </w:r>
    </w:p>
    <w:p>
      <w:pPr>
        <w:snapToGrid w:val="0"/>
        <w:rPr>
          <w:rFonts w:eastAsia="仿宋_GB2312"/>
          <w:szCs w:val="21"/>
        </w:rPr>
      </w:pPr>
    </w:p>
    <w:p>
      <w:pPr>
        <w:spacing w:line="440" w:lineRule="exact"/>
        <w:jc w:val="center"/>
        <w:rPr>
          <w:rFonts w:ascii="Arial Narrow" w:hAnsi="Arial Narrow"/>
          <w:b/>
          <w:sz w:val="30"/>
        </w:rPr>
      </w:pPr>
    </w:p>
    <w:p>
      <w:pPr>
        <w:spacing w:line="440" w:lineRule="exact"/>
        <w:jc w:val="center"/>
        <w:rPr>
          <w:rFonts w:ascii="仿宋" w:hAnsi="仿宋" w:eastAsia="仿宋"/>
          <w:b/>
          <w:sz w:val="32"/>
          <w:szCs w:val="32"/>
        </w:rPr>
      </w:pPr>
      <w:r>
        <w:rPr>
          <w:rFonts w:hint="eastAsia" w:ascii="仿宋" w:hAnsi="仿宋" w:eastAsia="仿宋"/>
          <w:b/>
          <w:sz w:val="32"/>
          <w:szCs w:val="32"/>
        </w:rPr>
        <w:t>填</w:t>
      </w:r>
      <w:r>
        <w:rPr>
          <w:rFonts w:ascii="仿宋" w:hAnsi="仿宋" w:eastAsia="仿宋"/>
          <w:b/>
          <w:sz w:val="32"/>
          <w:szCs w:val="32"/>
        </w:rPr>
        <w:t xml:space="preserve">  </w:t>
      </w:r>
      <w:r>
        <w:rPr>
          <w:rFonts w:hint="eastAsia" w:ascii="仿宋" w:hAnsi="仿宋" w:eastAsia="仿宋"/>
          <w:b/>
          <w:sz w:val="32"/>
          <w:szCs w:val="32"/>
        </w:rPr>
        <w:t>表</w:t>
      </w:r>
      <w:r>
        <w:rPr>
          <w:rFonts w:ascii="仿宋" w:hAnsi="仿宋" w:eastAsia="仿宋"/>
          <w:b/>
          <w:sz w:val="32"/>
          <w:szCs w:val="32"/>
        </w:rPr>
        <w:t xml:space="preserve">  </w:t>
      </w:r>
      <w:r>
        <w:rPr>
          <w:rFonts w:hint="eastAsia" w:ascii="仿宋" w:hAnsi="仿宋" w:eastAsia="仿宋"/>
          <w:b/>
          <w:sz w:val="32"/>
          <w:szCs w:val="32"/>
        </w:rPr>
        <w:t>说</w:t>
      </w:r>
      <w:r>
        <w:rPr>
          <w:rFonts w:ascii="仿宋" w:hAnsi="仿宋" w:eastAsia="仿宋"/>
          <w:b/>
          <w:sz w:val="32"/>
          <w:szCs w:val="32"/>
        </w:rPr>
        <w:t xml:space="preserve">  </w:t>
      </w:r>
      <w:r>
        <w:rPr>
          <w:rFonts w:hint="eastAsia" w:ascii="仿宋" w:hAnsi="仿宋" w:eastAsia="仿宋"/>
          <w:b/>
          <w:sz w:val="32"/>
          <w:szCs w:val="32"/>
        </w:rPr>
        <w:t>明</w:t>
      </w:r>
    </w:p>
    <w:p>
      <w:pPr>
        <w:spacing w:line="480" w:lineRule="exact"/>
        <w:ind w:firstLine="560" w:firstLineChars="200"/>
        <w:rPr>
          <w:rFonts w:ascii="仿宋" w:hAnsi="仿宋" w:eastAsia="仿宋"/>
          <w:sz w:val="28"/>
          <w:szCs w:val="28"/>
        </w:rPr>
      </w:pPr>
    </w:p>
    <w:p>
      <w:pPr>
        <w:numPr>
          <w:ilvl w:val="0"/>
          <w:numId w:val="1"/>
        </w:numPr>
        <w:spacing w:line="560" w:lineRule="exact"/>
        <w:ind w:firstLine="560" w:firstLineChars="200"/>
        <w:rPr>
          <w:rFonts w:ascii="仿宋" w:hAnsi="仿宋" w:eastAsia="仿宋"/>
          <w:sz w:val="28"/>
          <w:szCs w:val="28"/>
        </w:rPr>
      </w:pPr>
      <w:r>
        <w:rPr>
          <w:rFonts w:hint="eastAsia" w:ascii="仿宋" w:hAnsi="仿宋" w:eastAsia="仿宋"/>
          <w:sz w:val="28"/>
          <w:szCs w:val="28"/>
        </w:rPr>
        <w:t>表一为推荐单位填写或指导推荐候选人填写，表二为推荐候选人工作单位上级党委（党组）填写并盖章，表三为推荐候选人工作单位上级纪检监察部门填写并盖章，表四为推荐单位填写并盖章。</w:t>
      </w:r>
    </w:p>
    <w:p>
      <w:pPr>
        <w:spacing w:line="560" w:lineRule="exact"/>
        <w:rPr>
          <w:rFonts w:ascii="仿宋" w:hAnsi="仿宋" w:eastAsia="仿宋"/>
          <w:sz w:val="28"/>
          <w:szCs w:val="28"/>
        </w:rPr>
      </w:pPr>
      <w:r>
        <w:rPr>
          <w:rFonts w:hint="eastAsia" w:ascii="仿宋" w:hAnsi="仿宋" w:eastAsia="仿宋"/>
          <w:sz w:val="28"/>
          <w:szCs w:val="28"/>
        </w:rPr>
        <w:t xml:space="preserve">    例如，推荐候选人为某大学法学院教授的，表二应由该大学党委填写并盖章，表三应由该大学纪委填写并盖章，表四应由该大学法学院填写并盖章。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二、推荐单位需填写推荐评选委员会投票情况、推荐意见（每人500字以内）。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三、请用计算机填写，可根据实际需要分栏，但勿随意变动格式及字体字号。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四、请各推荐单位于2023年3月20日之前，将</w:t>
      </w:r>
      <w:r>
        <w:fldChar w:fldCharType="begin"/>
      </w:r>
      <w:r>
        <w:instrText xml:space="preserve"> HYPERLINK "mailto:本表电子版发至邮箱qnfxj2016@126.com" </w:instrText>
      </w:r>
      <w:r>
        <w:fldChar w:fldCharType="separate"/>
      </w:r>
      <w:r>
        <w:rPr>
          <w:rFonts w:hint="eastAsia" w:ascii="仿宋" w:hAnsi="仿宋" w:eastAsia="仿宋"/>
          <w:sz w:val="28"/>
          <w:szCs w:val="28"/>
        </w:rPr>
        <w:t>本表电子版发至指定邮箱</w:t>
      </w:r>
      <w:r>
        <w:rPr>
          <w:rFonts w:hint="eastAsia" w:ascii="仿宋" w:hAnsi="仿宋" w:eastAsia="仿宋"/>
          <w:sz w:val="28"/>
          <w:szCs w:val="28"/>
        </w:rPr>
        <w:fldChar w:fldCharType="end"/>
      </w:r>
      <w:r>
        <w:rPr>
          <w:rFonts w:hint="eastAsia" w:ascii="仿宋" w:hAnsi="仿宋" w:eastAsia="仿宋"/>
          <w:sz w:val="28"/>
          <w:szCs w:val="28"/>
        </w:rPr>
        <w:t>。纸质版以A4纸打印一式四份，连同推荐评选情况报告、推荐候选人身份证复印件、推荐候选人代表性学术专著1-2部（独著）、学术论文3-5篇（独著或第一作者）、重要荣誉证书或证明复印件各一式一份，寄至指定地址。</w:t>
      </w:r>
    </w:p>
    <w:p>
      <w:pPr>
        <w:spacing w:line="560" w:lineRule="exact"/>
        <w:ind w:firstLine="560" w:firstLineChars="200"/>
        <w:rPr>
          <w:rFonts w:ascii="仿宋" w:hAnsi="仿宋" w:eastAsia="仿宋"/>
          <w:sz w:val="28"/>
          <w:szCs w:val="28"/>
        </w:rPr>
      </w:pP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联 系 人：魏丽莎 于晓航  010-66</w:t>
      </w:r>
      <w:r>
        <w:rPr>
          <w:rFonts w:ascii="仿宋" w:hAnsi="仿宋" w:eastAsia="仿宋"/>
          <w:color w:val="000000"/>
          <w:sz w:val="28"/>
          <w:szCs w:val="28"/>
          <w:lang w:val="en"/>
        </w:rPr>
        <w:t>1</w:t>
      </w:r>
      <w:r>
        <w:rPr>
          <w:rFonts w:hint="eastAsia" w:ascii="仿宋" w:hAnsi="仿宋" w:eastAsia="仿宋"/>
          <w:color w:val="000000"/>
          <w:sz w:val="28"/>
          <w:szCs w:val="28"/>
        </w:rPr>
        <w:t>23109</w:t>
      </w:r>
    </w:p>
    <w:p>
      <w:pPr>
        <w:snapToGrid w:val="0"/>
        <w:spacing w:line="560" w:lineRule="exact"/>
        <w:ind w:firstLine="560" w:firstLineChars="200"/>
        <w:rPr>
          <w:rFonts w:ascii="仿宋" w:hAnsi="仿宋" w:eastAsia="仿宋"/>
          <w:color w:val="000000"/>
          <w:spacing w:val="-6"/>
          <w:sz w:val="28"/>
          <w:szCs w:val="28"/>
        </w:rPr>
      </w:pPr>
      <w:r>
        <w:rPr>
          <w:rFonts w:hint="eastAsia" w:ascii="仿宋" w:hAnsi="仿宋" w:eastAsia="仿宋"/>
          <w:color w:val="000000"/>
          <w:sz w:val="28"/>
          <w:szCs w:val="28"/>
        </w:rPr>
        <w:t>邮寄地址：</w:t>
      </w:r>
      <w:r>
        <w:rPr>
          <w:rFonts w:hint="eastAsia" w:ascii="仿宋" w:hAnsi="仿宋" w:eastAsia="仿宋"/>
          <w:color w:val="000000"/>
          <w:spacing w:val="-6"/>
          <w:sz w:val="28"/>
          <w:szCs w:val="28"/>
        </w:rPr>
        <w:t>北京市海淀区皂君庙4号中国法学会研究部1334室</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邮    编：100081</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电子邮箱：</w:t>
      </w:r>
      <w:r>
        <w:fldChar w:fldCharType="begin"/>
      </w:r>
      <w:r>
        <w:instrText xml:space="preserve"> HYPERLINK "mailto:qnfxj2022@163.com" </w:instrText>
      </w:r>
      <w:r>
        <w:fldChar w:fldCharType="separate"/>
      </w:r>
      <w:r>
        <w:rPr>
          <w:rStyle w:val="13"/>
          <w:rFonts w:hint="eastAsia" w:ascii="仿宋" w:hAnsi="仿宋" w:eastAsia="仿宋"/>
          <w:color w:val="000000"/>
          <w:sz w:val="28"/>
          <w:szCs w:val="28"/>
        </w:rPr>
        <w:t>qnfxj2022@163.com</w:t>
      </w:r>
      <w:r>
        <w:rPr>
          <w:rStyle w:val="13"/>
          <w:rFonts w:hint="eastAsia" w:ascii="仿宋" w:hAnsi="仿宋" w:eastAsia="仿宋"/>
          <w:color w:val="000000"/>
          <w:sz w:val="28"/>
          <w:szCs w:val="28"/>
        </w:rPr>
        <w:fldChar w:fldCharType="end"/>
      </w:r>
    </w:p>
    <w:p>
      <w:pPr>
        <w:rPr>
          <w:rFonts w:ascii="宋体" w:hAnsi="宋体"/>
          <w:b/>
          <w:bCs/>
          <w:color w:val="000000"/>
          <w:sz w:val="24"/>
        </w:rPr>
      </w:pPr>
    </w:p>
    <w:p>
      <w:pPr>
        <w:rPr>
          <w:rFonts w:ascii="宋体" w:hAnsi="宋体"/>
          <w:b/>
          <w:bCs/>
          <w:color w:val="000000"/>
          <w:sz w:val="24"/>
        </w:rPr>
      </w:pPr>
    </w:p>
    <w:tbl>
      <w:tblPr>
        <w:tblStyle w:val="10"/>
        <w:tblpPr w:leftFromText="180" w:rightFromText="180" w:vertAnchor="text" w:horzAnchor="page" w:tblpX="1732" w:tblpY="-227"/>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4"/>
        <w:gridCol w:w="1276"/>
        <w:gridCol w:w="201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9000" w:type="dxa"/>
            <w:gridSpan w:val="5"/>
            <w:tcBorders>
              <w:bottom w:val="single" w:color="000000" w:sz="4" w:space="0"/>
            </w:tcBorders>
            <w:vAlign w:val="center"/>
          </w:tcPr>
          <w:p>
            <w:pPr>
              <w:snapToGrid w:val="0"/>
              <w:rPr>
                <w:rFonts w:ascii="华文中宋" w:hAnsi="华文中宋" w:eastAsia="华文中宋"/>
                <w:b/>
                <w:color w:val="000000"/>
                <w:sz w:val="30"/>
                <w:szCs w:val="30"/>
              </w:rPr>
            </w:pPr>
            <w:r>
              <w:rPr>
                <w:rFonts w:hint="eastAsia" w:ascii="华文中宋" w:hAnsi="华文中宋" w:eastAsia="华文中宋"/>
                <w:b/>
                <w:color w:val="000000"/>
                <w:sz w:val="30"/>
                <w:szCs w:val="30"/>
              </w:rPr>
              <w:t>表一：推荐候选人情况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620" w:type="dxa"/>
            <w:tcBorders>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姓    名</w:t>
            </w:r>
          </w:p>
        </w:tc>
        <w:tc>
          <w:tcPr>
            <w:tcW w:w="2104" w:type="dxa"/>
            <w:tcBorders>
              <w:left w:val="single" w:color="000000" w:sz="4" w:space="0"/>
              <w:bottom w:val="single" w:color="000000" w:sz="4" w:space="0"/>
            </w:tcBorders>
            <w:vAlign w:val="center"/>
          </w:tcPr>
          <w:p>
            <w:pPr>
              <w:snapToGrid w:val="0"/>
              <w:rPr>
                <w:rFonts w:ascii="宋体" w:hAnsi="宋体"/>
                <w:b/>
                <w:color w:val="000000"/>
                <w:sz w:val="24"/>
              </w:rPr>
            </w:pPr>
            <w:r>
              <w:rPr>
                <w:rFonts w:hint="eastAsia" w:ascii="宋体" w:hAnsi="宋体"/>
                <w:b/>
                <w:color w:val="000000"/>
                <w:sz w:val="24"/>
              </w:rPr>
              <w:t>赵骏</w:t>
            </w:r>
          </w:p>
        </w:tc>
        <w:tc>
          <w:tcPr>
            <w:tcW w:w="1276"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性    别</w:t>
            </w:r>
          </w:p>
        </w:tc>
        <w:tc>
          <w:tcPr>
            <w:tcW w:w="2016" w:type="dxa"/>
            <w:tcBorders>
              <w:left w:val="single" w:color="000000" w:sz="4" w:space="0"/>
              <w:bottom w:val="single" w:color="000000" w:sz="4" w:space="0"/>
            </w:tcBorders>
            <w:vAlign w:val="center"/>
          </w:tcPr>
          <w:p>
            <w:pPr>
              <w:snapToGrid w:val="0"/>
              <w:jc w:val="center"/>
              <w:rPr>
                <w:rFonts w:ascii="宋体" w:hAnsi="宋体"/>
                <w:b/>
                <w:color w:val="000000"/>
                <w:sz w:val="24"/>
                <w:lang w:eastAsia="zh-Hans"/>
              </w:rPr>
            </w:pPr>
            <w:r>
              <w:rPr>
                <w:rFonts w:hint="eastAsia" w:ascii="宋体" w:hAnsi="宋体"/>
                <w:b/>
                <w:color w:val="000000"/>
                <w:sz w:val="24"/>
                <w:lang w:eastAsia="zh-Hans"/>
              </w:rPr>
              <w:t>男</w:t>
            </w:r>
          </w:p>
        </w:tc>
        <w:tc>
          <w:tcPr>
            <w:tcW w:w="1984" w:type="dxa"/>
            <w:vMerge w:val="restart"/>
            <w:tcBorders>
              <w:left w:val="single" w:color="000000" w:sz="4" w:space="0"/>
            </w:tcBorders>
            <w:vAlign w:val="center"/>
          </w:tcPr>
          <w:p>
            <w:pPr>
              <w:snapToGrid w:val="0"/>
              <w:jc w:val="center"/>
              <w:rPr>
                <w:rFonts w:ascii="宋体" w:hAnsi="宋体"/>
                <w:b/>
                <w:color w:val="000000"/>
                <w:sz w:val="24"/>
              </w:rPr>
            </w:pPr>
            <w:r>
              <w:drawing>
                <wp:inline distT="0" distB="0" distL="114300" distR="114300">
                  <wp:extent cx="1102360" cy="1574800"/>
                  <wp:effectExtent l="0" t="0" r="2540" b="6350"/>
                  <wp:docPr id="1" name="图片 1" descr="C:\Users\ZJUX1CAR\Desktop\微信图片_20220719091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JUX1CAR\Desktop\微信图片_20220719091659.jpg"/>
                          <pic:cNvPicPr>
                            <a:picLocks noChangeAspect="1"/>
                          </pic:cNvPicPr>
                        </pic:nvPicPr>
                        <pic:blipFill>
                          <a:blip r:embed="rId5"/>
                          <a:stretch>
                            <a:fillRect/>
                          </a:stretch>
                        </pic:blipFill>
                        <pic:spPr>
                          <a:xfrm>
                            <a:off x="0" y="0"/>
                            <a:ext cx="1119663" cy="1599089"/>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620" w:type="dxa"/>
            <w:tcBorders>
              <w:top w:val="single" w:color="000000"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出生日期</w:t>
            </w:r>
          </w:p>
        </w:tc>
        <w:tc>
          <w:tcPr>
            <w:tcW w:w="2104" w:type="dxa"/>
            <w:tcBorders>
              <w:top w:val="single" w:color="000000" w:sz="4" w:space="0"/>
              <w:left w:val="single" w:color="000000" w:sz="4" w:space="0"/>
              <w:bottom w:val="single" w:color="000000" w:sz="4" w:space="0"/>
            </w:tcBorders>
            <w:vAlign w:val="center"/>
          </w:tcPr>
          <w:p>
            <w:pPr>
              <w:snapToGrid w:val="0"/>
              <w:jc w:val="left"/>
              <w:rPr>
                <w:rFonts w:ascii="宋体" w:hAnsi="宋体"/>
                <w:b/>
                <w:color w:val="000000"/>
                <w:sz w:val="24"/>
                <w:lang w:eastAsia="zh-Hans"/>
              </w:rPr>
            </w:pPr>
            <w:r>
              <w:rPr>
                <w:rFonts w:ascii="宋体" w:hAnsi="宋体"/>
                <w:b/>
                <w:color w:val="000000"/>
                <w:sz w:val="24"/>
              </w:rPr>
              <w:t>1978</w:t>
            </w:r>
            <w:r>
              <w:rPr>
                <w:rFonts w:hint="eastAsia" w:ascii="宋体" w:hAnsi="宋体"/>
                <w:b/>
                <w:color w:val="000000"/>
                <w:sz w:val="24"/>
              </w:rPr>
              <w:t>年</w:t>
            </w:r>
            <w:r>
              <w:rPr>
                <w:rFonts w:ascii="宋体" w:hAnsi="宋体"/>
                <w:b/>
                <w:color w:val="000000"/>
                <w:sz w:val="24"/>
                <w:lang w:eastAsia="zh-Hans"/>
              </w:rPr>
              <w:t>9</w:t>
            </w:r>
            <w:r>
              <w:rPr>
                <w:rFonts w:hint="eastAsia" w:ascii="宋体" w:hAnsi="宋体"/>
                <w:b/>
                <w:color w:val="000000"/>
                <w:sz w:val="24"/>
              </w:rPr>
              <w:t>月</w:t>
            </w:r>
            <w:r>
              <w:rPr>
                <w:rFonts w:ascii="宋体" w:hAnsi="宋体"/>
                <w:b/>
                <w:color w:val="000000"/>
                <w:sz w:val="24"/>
                <w:lang w:eastAsia="zh-Hans"/>
              </w:rPr>
              <w:t>12</w:t>
            </w:r>
            <w:r>
              <w:rPr>
                <w:rFonts w:hint="eastAsia" w:ascii="宋体" w:hAnsi="宋体"/>
                <w:b/>
                <w:color w:val="000000"/>
                <w:sz w:val="24"/>
              </w:rPr>
              <w:t>日</w:t>
            </w:r>
          </w:p>
        </w:tc>
        <w:tc>
          <w:tcPr>
            <w:tcW w:w="1276"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民    族</w:t>
            </w:r>
          </w:p>
        </w:tc>
        <w:tc>
          <w:tcPr>
            <w:tcW w:w="2016"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lang w:eastAsia="zh-Hans"/>
              </w:rPr>
            </w:pPr>
            <w:r>
              <w:rPr>
                <w:rFonts w:hint="eastAsia" w:ascii="宋体" w:hAnsi="宋体"/>
                <w:b/>
                <w:color w:val="000000"/>
                <w:sz w:val="24"/>
                <w:lang w:eastAsia="zh-Hans"/>
              </w:rPr>
              <w:t>汉族</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620" w:type="dxa"/>
            <w:tcBorders>
              <w:top w:val="single" w:color="000000" w:sz="4" w:space="0"/>
              <w:bottom w:val="single" w:color="auto"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政治面貌</w:t>
            </w:r>
          </w:p>
        </w:tc>
        <w:tc>
          <w:tcPr>
            <w:tcW w:w="2104" w:type="dxa"/>
            <w:tcBorders>
              <w:top w:val="single" w:color="000000" w:sz="4" w:space="0"/>
              <w:left w:val="single" w:color="000000" w:sz="4" w:space="0"/>
              <w:bottom w:val="single" w:color="auto" w:sz="4" w:space="0"/>
            </w:tcBorders>
            <w:vAlign w:val="center"/>
          </w:tcPr>
          <w:p>
            <w:pPr>
              <w:snapToGrid w:val="0"/>
              <w:jc w:val="left"/>
              <w:rPr>
                <w:rFonts w:ascii="宋体" w:hAnsi="宋体"/>
                <w:b/>
                <w:color w:val="000000"/>
                <w:sz w:val="24"/>
                <w:lang w:eastAsia="zh-Hans"/>
              </w:rPr>
            </w:pPr>
            <w:r>
              <w:rPr>
                <w:rFonts w:hint="eastAsia" w:ascii="宋体" w:hAnsi="宋体"/>
                <w:b/>
                <w:color w:val="000000"/>
                <w:sz w:val="24"/>
                <w:lang w:eastAsia="zh-Hans"/>
              </w:rPr>
              <w:t>中共党员</w:t>
            </w:r>
          </w:p>
        </w:tc>
        <w:tc>
          <w:tcPr>
            <w:tcW w:w="1276"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学    历</w:t>
            </w:r>
          </w:p>
        </w:tc>
        <w:tc>
          <w:tcPr>
            <w:tcW w:w="2016"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lang w:eastAsia="zh-Hans"/>
              </w:rPr>
            </w:pPr>
            <w:r>
              <w:rPr>
                <w:rFonts w:hint="eastAsia" w:ascii="宋体" w:hAnsi="宋体"/>
                <w:b/>
                <w:color w:val="000000"/>
                <w:sz w:val="24"/>
              </w:rPr>
              <w:t>博士</w:t>
            </w:r>
            <w:r>
              <w:rPr>
                <w:rFonts w:hint="eastAsia" w:ascii="宋体" w:hAnsi="宋体"/>
                <w:b/>
                <w:color w:val="000000"/>
                <w:sz w:val="24"/>
                <w:lang w:eastAsia="zh-Hans"/>
              </w:rPr>
              <w:t>研究生</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20" w:type="dxa"/>
            <w:tcBorders>
              <w:top w:val="single" w:color="auto"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技术职称</w:t>
            </w:r>
          </w:p>
        </w:tc>
        <w:tc>
          <w:tcPr>
            <w:tcW w:w="2104" w:type="dxa"/>
            <w:tcBorders>
              <w:top w:val="single" w:color="auto" w:sz="4" w:space="0"/>
              <w:left w:val="single" w:color="000000" w:sz="4" w:space="0"/>
              <w:bottom w:val="single" w:color="000000" w:sz="4" w:space="0"/>
            </w:tcBorders>
            <w:vAlign w:val="center"/>
          </w:tcPr>
          <w:p>
            <w:pPr>
              <w:snapToGrid w:val="0"/>
              <w:jc w:val="left"/>
              <w:rPr>
                <w:rFonts w:ascii="宋体" w:hAnsi="宋体"/>
                <w:b/>
                <w:color w:val="000000"/>
                <w:sz w:val="24"/>
                <w:lang w:eastAsia="zh-Hans"/>
              </w:rPr>
            </w:pPr>
            <w:r>
              <w:rPr>
                <w:rFonts w:hint="eastAsia" w:ascii="宋体" w:hAnsi="宋体"/>
                <w:b/>
                <w:color w:val="000000"/>
                <w:sz w:val="24"/>
                <w:lang w:eastAsia="zh-Hans"/>
              </w:rPr>
              <w:t>教授</w:t>
            </w:r>
          </w:p>
        </w:tc>
        <w:tc>
          <w:tcPr>
            <w:tcW w:w="1276" w:type="dxa"/>
            <w:tcBorders>
              <w:top w:val="single" w:color="auto"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行政职务</w:t>
            </w:r>
          </w:p>
        </w:tc>
        <w:tc>
          <w:tcPr>
            <w:tcW w:w="2016" w:type="dxa"/>
            <w:tcBorders>
              <w:top w:val="single" w:color="auto" w:sz="4" w:space="0"/>
              <w:left w:val="single" w:color="000000" w:sz="4" w:space="0"/>
              <w:bottom w:val="single" w:color="000000" w:sz="4" w:space="0"/>
            </w:tcBorders>
            <w:vAlign w:val="center"/>
          </w:tcPr>
          <w:p>
            <w:pPr>
              <w:snapToGrid w:val="0"/>
              <w:jc w:val="center"/>
              <w:rPr>
                <w:rFonts w:ascii="宋体" w:hAnsi="宋体"/>
                <w:b/>
                <w:color w:val="000000"/>
                <w:sz w:val="24"/>
                <w:lang w:eastAsia="zh-Hans"/>
              </w:rPr>
            </w:pPr>
            <w:r>
              <w:rPr>
                <w:rFonts w:hint="eastAsia" w:ascii="宋体" w:hAnsi="宋体"/>
                <w:b/>
                <w:color w:val="000000"/>
                <w:sz w:val="24"/>
                <w:lang w:eastAsia="zh-Hans"/>
              </w:rPr>
              <w:t>浙江大学光华</w:t>
            </w:r>
          </w:p>
          <w:p>
            <w:pPr>
              <w:snapToGrid w:val="0"/>
              <w:jc w:val="center"/>
              <w:rPr>
                <w:rFonts w:ascii="宋体" w:hAnsi="宋体"/>
                <w:b/>
                <w:color w:val="000000"/>
                <w:sz w:val="24"/>
                <w:lang w:eastAsia="zh-Hans"/>
              </w:rPr>
            </w:pPr>
            <w:r>
              <w:rPr>
                <w:rFonts w:hint="eastAsia" w:ascii="宋体" w:hAnsi="宋体"/>
                <w:b/>
                <w:color w:val="000000"/>
                <w:sz w:val="24"/>
                <w:lang w:eastAsia="zh-Hans"/>
              </w:rPr>
              <w:t>法学院副院长</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工作单位</w:t>
            </w:r>
          </w:p>
        </w:tc>
        <w:tc>
          <w:tcPr>
            <w:tcW w:w="5396" w:type="dxa"/>
            <w:gridSpan w:val="3"/>
            <w:tcBorders>
              <w:top w:val="single" w:color="000000" w:sz="4" w:space="0"/>
              <w:bottom w:val="single" w:color="000000" w:sz="4" w:space="0"/>
            </w:tcBorders>
            <w:vAlign w:val="center"/>
          </w:tcPr>
          <w:p>
            <w:pPr>
              <w:snapToGrid w:val="0"/>
              <w:jc w:val="left"/>
              <w:rPr>
                <w:rFonts w:ascii="宋体" w:hAnsi="宋体"/>
                <w:b/>
                <w:color w:val="000000"/>
                <w:sz w:val="24"/>
                <w:lang w:eastAsia="zh-Hans"/>
              </w:rPr>
            </w:pPr>
            <w:r>
              <w:rPr>
                <w:rFonts w:hint="eastAsia" w:ascii="宋体" w:hAnsi="宋体"/>
                <w:b/>
                <w:color w:val="000000"/>
                <w:sz w:val="24"/>
                <w:lang w:eastAsia="zh-Hans"/>
              </w:rPr>
              <w:t>浙江大学光华法学院</w:t>
            </w:r>
          </w:p>
        </w:tc>
        <w:tc>
          <w:tcPr>
            <w:tcW w:w="1984" w:type="dxa"/>
            <w:vMerge w:val="continue"/>
            <w:tcBorders>
              <w:left w:val="single" w:color="000000" w:sz="4" w:space="0"/>
            </w:tcBorders>
            <w:vAlign w:val="center"/>
          </w:tcPr>
          <w:p>
            <w:pPr>
              <w:snapToGrid w:val="0"/>
              <w:jc w:val="lef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通讯地址</w:t>
            </w:r>
          </w:p>
        </w:tc>
        <w:tc>
          <w:tcPr>
            <w:tcW w:w="7380" w:type="dxa"/>
            <w:gridSpan w:val="4"/>
            <w:tcBorders>
              <w:top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浙江省杭州市之江路51号浙江大学光华法学院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0" w:type="dxa"/>
            <w:gridSpan w:val="5"/>
            <w:tcBorders>
              <w:top w:val="single" w:color="auto" w:sz="4" w:space="0"/>
              <w:bottom w:val="single" w:color="000000" w:sz="4" w:space="0"/>
            </w:tcBorders>
          </w:tcPr>
          <w:p>
            <w:pPr>
              <w:tabs>
                <w:tab w:val="left" w:pos="4185"/>
              </w:tabs>
              <w:snapToGrid w:val="0"/>
              <w:spacing w:before="156" w:beforeLines="50"/>
              <w:jc w:val="center"/>
              <w:rPr>
                <w:rFonts w:ascii="宋体" w:hAnsi="宋体"/>
                <w:b/>
                <w:color w:val="000000"/>
                <w:sz w:val="30"/>
                <w:szCs w:val="30"/>
              </w:rPr>
            </w:pPr>
            <w:r>
              <w:rPr>
                <w:rFonts w:hint="eastAsia" w:ascii="宋体" w:hAnsi="宋体"/>
                <w:b/>
                <w:color w:val="000000"/>
                <w:sz w:val="30"/>
                <w:szCs w:val="30"/>
              </w:rPr>
              <w:t>重要学术成果</w:t>
            </w:r>
          </w:p>
          <w:p>
            <w:pPr>
              <w:tabs>
                <w:tab w:val="left" w:pos="4185"/>
              </w:tabs>
              <w:snapToGrid w:val="0"/>
              <w:spacing w:before="156" w:beforeLines="50"/>
              <w:jc w:val="center"/>
              <w:rPr>
                <w:rFonts w:ascii="宋体" w:hAnsi="宋体"/>
                <w:b/>
                <w:color w:val="000000"/>
                <w:sz w:val="30"/>
                <w:szCs w:val="30"/>
              </w:rPr>
            </w:pPr>
          </w:p>
          <w:p>
            <w:pPr>
              <w:spacing w:line="300" w:lineRule="auto"/>
              <w:ind w:firstLine="480" w:firstLineChars="200"/>
              <w:rPr>
                <w:rFonts w:ascii="宋体" w:hAnsi="宋体" w:cs="宋体"/>
                <w:sz w:val="24"/>
                <w:lang w:eastAsia="zh-Hans"/>
              </w:rPr>
            </w:pPr>
            <w:r>
              <w:rPr>
                <w:rFonts w:hint="eastAsia" w:ascii="宋体" w:hAnsi="宋体" w:cs="宋体"/>
                <w:sz w:val="24"/>
                <w:lang w:eastAsia="zh-Hans"/>
              </w:rPr>
              <w:t>候选人长期坚守在教学和科研的第一线，在国际公认的权威法学期刊和国内有重要影响力的期刊上发表了数十篇学术论文。因在学术和教学上的突出表现，候选人成功当选2</w:t>
            </w:r>
            <w:r>
              <w:rPr>
                <w:rFonts w:ascii="宋体" w:hAnsi="宋体" w:cs="宋体"/>
                <w:sz w:val="24"/>
                <w:lang w:eastAsia="zh-Hans"/>
              </w:rPr>
              <w:t>017</w:t>
            </w:r>
            <w:r>
              <w:rPr>
                <w:rFonts w:hint="eastAsia" w:ascii="宋体" w:hAnsi="宋体" w:cs="宋体"/>
                <w:sz w:val="24"/>
              </w:rPr>
              <w:t>年度</w:t>
            </w:r>
            <w:r>
              <w:rPr>
                <w:rFonts w:hint="eastAsia" w:ascii="宋体" w:hAnsi="宋体" w:cs="宋体"/>
                <w:sz w:val="24"/>
                <w:lang w:eastAsia="zh-Hans"/>
              </w:rPr>
              <w:t>教育部青年长江学者，获得第九届“全国杰出青年法学家”提名奖，并于2019、2021年连续获聘外交部国际法咨询委员会委员，为国家重大国际法问题建言献策</w:t>
            </w:r>
            <w:r>
              <w:rPr>
                <w:rFonts w:hint="eastAsia" w:ascii="宋体" w:hAnsi="宋体" w:cs="宋体"/>
                <w:sz w:val="24"/>
              </w:rPr>
              <w:t>。</w:t>
            </w:r>
          </w:p>
          <w:p>
            <w:pPr>
              <w:spacing w:line="300" w:lineRule="auto"/>
              <w:ind w:firstLine="482" w:firstLineChars="200"/>
              <w:rPr>
                <w:rFonts w:ascii="宋体" w:hAnsi="宋体" w:cs="宋体"/>
                <w:sz w:val="24"/>
                <w:lang w:eastAsia="zh-Hans"/>
              </w:rPr>
            </w:pPr>
            <w:r>
              <w:rPr>
                <w:rFonts w:hint="eastAsia" w:ascii="宋体" w:hAnsi="宋体" w:cs="宋体"/>
                <w:b/>
                <w:bCs/>
                <w:sz w:val="24"/>
                <w:lang w:eastAsia="zh-Hans"/>
              </w:rPr>
              <w:t>（一）代表性论文与专著</w:t>
            </w:r>
          </w:p>
          <w:p>
            <w:pPr>
              <w:pStyle w:val="23"/>
              <w:numPr>
                <w:ilvl w:val="0"/>
                <w:numId w:val="2"/>
              </w:numPr>
              <w:spacing w:line="300" w:lineRule="auto"/>
              <w:ind w:firstLineChars="0"/>
              <w:rPr>
                <w:rFonts w:ascii="宋体" w:hAnsi="宋体" w:cs="宋体"/>
                <w:b/>
                <w:bCs/>
                <w:sz w:val="24"/>
                <w:lang w:eastAsia="zh-Hans"/>
              </w:rPr>
            </w:pPr>
            <w:r>
              <w:rPr>
                <w:rFonts w:hint="eastAsia" w:ascii="宋体" w:hAnsi="宋体" w:cs="宋体"/>
                <w:b/>
                <w:bCs/>
                <w:sz w:val="24"/>
                <w:lang w:eastAsia="zh-Hans"/>
              </w:rPr>
              <w:t>《全球治理视野下的国际法治与国内法治》，《中国社会科学》2014年第10期，独著，</w:t>
            </w:r>
            <w:r>
              <w:rPr>
                <w:rFonts w:hint="eastAsia" w:ascii="宋体" w:hAnsi="宋体" w:cs="宋体"/>
                <w:b/>
                <w:bCs/>
                <w:sz w:val="24"/>
              </w:rPr>
              <w:t>约</w:t>
            </w:r>
            <w:r>
              <w:rPr>
                <w:rFonts w:hint="eastAsia" w:ascii="宋体" w:hAnsi="宋体" w:cs="宋体"/>
                <w:b/>
                <w:bCs/>
                <w:sz w:val="24"/>
                <w:lang w:eastAsia="zh-Hans"/>
              </w:rPr>
              <w:t>21000字，被引用19</w:t>
            </w:r>
            <w:r>
              <w:rPr>
                <w:rFonts w:ascii="宋体" w:hAnsi="宋体" w:cs="宋体"/>
                <w:b/>
                <w:bCs/>
                <w:sz w:val="24"/>
                <w:lang w:eastAsia="zh-Hans"/>
              </w:rPr>
              <w:t>5</w:t>
            </w:r>
            <w:r>
              <w:rPr>
                <w:rFonts w:hint="eastAsia" w:ascii="宋体" w:hAnsi="宋体" w:cs="宋体"/>
                <w:b/>
                <w:bCs/>
                <w:sz w:val="24"/>
                <w:lang w:eastAsia="zh-Hans"/>
              </w:rPr>
              <w:t>次</w:t>
            </w:r>
            <w:r>
              <w:rPr>
                <w:rFonts w:hint="eastAsia" w:ascii="宋体" w:hAnsi="宋体" w:cs="宋体"/>
                <w:sz w:val="24"/>
                <w:lang w:eastAsia="zh-Hans"/>
              </w:rPr>
              <w:t>(引用该成果的学者包括黄进、肖永平、石静霞、刘敬东</w:t>
            </w:r>
            <w:r>
              <w:rPr>
                <w:rFonts w:hint="eastAsia" w:ascii="宋体" w:hAnsi="宋体" w:cs="宋体"/>
                <w:sz w:val="24"/>
              </w:rPr>
              <w:t>、</w:t>
            </w:r>
            <w:r>
              <w:rPr>
                <w:rFonts w:hint="eastAsia" w:ascii="宋体" w:hAnsi="宋体" w:cs="宋体"/>
                <w:sz w:val="24"/>
                <w:lang w:eastAsia="zh-Hans"/>
              </w:rPr>
              <w:t>何志鹏、蔡从燕等国内知名学者，引用成果发表于《中国社会科学》《中国法学》等国内顶尖法学学术期刊上，</w:t>
            </w:r>
            <w:r>
              <w:rPr>
                <w:rFonts w:hint="eastAsia" w:ascii="宋体" w:hAnsi="宋体" w:cs="宋体"/>
                <w:sz w:val="24"/>
              </w:rPr>
              <w:t>并被转载于</w:t>
            </w:r>
            <w:r>
              <w:rPr>
                <w:rFonts w:hint="eastAsia" w:ascii="宋体" w:hAnsi="宋体" w:cs="宋体"/>
                <w:sz w:val="24"/>
                <w:lang w:eastAsia="zh-Hans"/>
              </w:rPr>
              <w:t>《人大复印资料（国际法学）》2015年第3期)</w:t>
            </w:r>
            <w:r>
              <w:rPr>
                <w:rFonts w:hint="eastAsia" w:ascii="宋体" w:hAnsi="宋体" w:cs="宋体"/>
                <w:b/>
                <w:bCs/>
                <w:sz w:val="24"/>
                <w:lang w:eastAsia="zh-Hans"/>
              </w:rPr>
              <w:t>。</w:t>
            </w:r>
          </w:p>
          <w:p>
            <w:pPr>
              <w:pStyle w:val="23"/>
              <w:numPr>
                <w:ilvl w:val="0"/>
                <w:numId w:val="2"/>
              </w:numPr>
              <w:spacing w:line="300" w:lineRule="auto"/>
              <w:ind w:firstLineChars="0"/>
              <w:rPr>
                <w:rFonts w:ascii="宋体" w:hAnsi="宋体" w:cs="宋体"/>
                <w:b/>
                <w:bCs/>
                <w:sz w:val="24"/>
                <w:lang w:eastAsia="zh-Hans"/>
              </w:rPr>
            </w:pPr>
            <w:r>
              <w:rPr>
                <w:rFonts w:hint="eastAsia" w:ascii="宋体" w:hAnsi="宋体" w:cs="宋体"/>
                <w:b/>
                <w:bCs/>
                <w:sz w:val="24"/>
                <w:lang w:eastAsia="zh-Hans"/>
              </w:rPr>
              <w:t>《国际法的守正与创新——以全球治理体系变革的规范需求为视角》，《中国社会科学》2021年第5期，独著，</w:t>
            </w:r>
            <w:r>
              <w:rPr>
                <w:rFonts w:hint="eastAsia" w:ascii="宋体" w:hAnsi="宋体" w:cs="宋体"/>
                <w:b/>
                <w:bCs/>
                <w:sz w:val="24"/>
              </w:rPr>
              <w:t>约2</w:t>
            </w:r>
            <w:r>
              <w:rPr>
                <w:rFonts w:ascii="宋体" w:hAnsi="宋体" w:cs="宋体"/>
                <w:b/>
                <w:bCs/>
                <w:sz w:val="24"/>
              </w:rPr>
              <w:t>8</w:t>
            </w:r>
            <w:r>
              <w:rPr>
                <w:rFonts w:hint="eastAsia" w:ascii="宋体" w:hAnsi="宋体" w:cs="宋体"/>
                <w:b/>
                <w:bCs/>
                <w:sz w:val="24"/>
              </w:rPr>
              <w:t>000字，</w:t>
            </w:r>
            <w:r>
              <w:rPr>
                <w:rFonts w:hint="eastAsia" w:ascii="宋体" w:hAnsi="宋体" w:cs="宋体"/>
                <w:b/>
                <w:bCs/>
                <w:sz w:val="24"/>
                <w:lang w:eastAsia="zh-Hans"/>
              </w:rPr>
              <w:t>被引用2</w:t>
            </w:r>
            <w:r>
              <w:rPr>
                <w:rFonts w:ascii="宋体" w:hAnsi="宋体" w:cs="宋体"/>
                <w:b/>
                <w:bCs/>
                <w:sz w:val="24"/>
                <w:lang w:eastAsia="zh-Hans"/>
              </w:rPr>
              <w:t>8</w:t>
            </w:r>
            <w:r>
              <w:rPr>
                <w:rFonts w:hint="eastAsia" w:ascii="宋体" w:hAnsi="宋体" w:cs="宋体"/>
                <w:b/>
                <w:bCs/>
                <w:sz w:val="24"/>
                <w:lang w:eastAsia="zh-Hans"/>
              </w:rPr>
              <w:t>次。</w:t>
            </w:r>
          </w:p>
          <w:p>
            <w:pPr>
              <w:pStyle w:val="23"/>
              <w:numPr>
                <w:ilvl w:val="0"/>
                <w:numId w:val="2"/>
              </w:numPr>
              <w:spacing w:line="300" w:lineRule="auto"/>
              <w:ind w:firstLineChars="0"/>
              <w:rPr>
                <w:rFonts w:ascii="宋体" w:hAnsi="宋体" w:cs="宋体"/>
                <w:b/>
                <w:bCs/>
                <w:sz w:val="24"/>
                <w:lang w:eastAsia="zh-Hans"/>
              </w:rPr>
            </w:pPr>
            <w:r>
              <w:rPr>
                <w:rFonts w:hint="eastAsia" w:ascii="宋体" w:hAnsi="宋体" w:cs="宋体"/>
                <w:b/>
                <w:bCs/>
                <w:sz w:val="24"/>
                <w:lang w:eastAsia="zh-Hans"/>
              </w:rPr>
              <w:t>Developed Countries’ Cap-and-Trade Border Measures: China’s Possible Reactions, Chinese Journal of International Law, Volume 12, Number 4(2013)</w:t>
            </w:r>
            <w:r>
              <w:rPr>
                <w:rFonts w:hint="eastAsia" w:ascii="宋体" w:hAnsi="宋体" w:cs="宋体"/>
                <w:b/>
                <w:bCs/>
                <w:sz w:val="24"/>
              </w:rPr>
              <w:t>，</w:t>
            </w:r>
            <w:r>
              <w:rPr>
                <w:rFonts w:hint="eastAsia" w:ascii="宋体" w:hAnsi="宋体" w:cs="宋体"/>
                <w:b/>
                <w:bCs/>
                <w:sz w:val="24"/>
                <w:lang w:eastAsia="zh-Hans"/>
              </w:rPr>
              <w:t>独著，</w:t>
            </w:r>
            <w:r>
              <w:rPr>
                <w:rFonts w:hint="eastAsia" w:ascii="宋体" w:hAnsi="宋体" w:cs="宋体"/>
                <w:b/>
                <w:bCs/>
                <w:sz w:val="24"/>
              </w:rPr>
              <w:t>约</w:t>
            </w:r>
            <w:r>
              <w:rPr>
                <w:rFonts w:hint="eastAsia" w:ascii="宋体" w:hAnsi="宋体" w:cs="宋体"/>
                <w:b/>
                <w:bCs/>
                <w:sz w:val="24"/>
                <w:lang w:eastAsia="zh-Hans"/>
              </w:rPr>
              <w:t>15030字。</w:t>
            </w:r>
          </w:p>
          <w:p>
            <w:pPr>
              <w:pStyle w:val="23"/>
              <w:numPr>
                <w:ilvl w:val="0"/>
                <w:numId w:val="2"/>
              </w:numPr>
              <w:spacing w:line="300" w:lineRule="auto"/>
              <w:ind w:firstLineChars="0"/>
              <w:rPr>
                <w:rFonts w:ascii="宋体" w:hAnsi="宋体" w:cs="宋体"/>
                <w:b/>
                <w:bCs/>
                <w:sz w:val="24"/>
                <w:lang w:eastAsia="zh-Hans"/>
              </w:rPr>
            </w:pPr>
            <w:r>
              <w:rPr>
                <w:rFonts w:hint="eastAsia" w:ascii="宋体" w:hAnsi="宋体" w:cs="宋体"/>
                <w:b/>
                <w:bCs/>
                <w:sz w:val="24"/>
                <w:lang w:eastAsia="zh-Hans"/>
              </w:rPr>
              <w:t>Human Rights Accountability of Transnational Corporation: A Potential Response from Bilateral Investment Treaties, Journal of East Asia and International Law, Volume 8, Number 1(2015)，独著，</w:t>
            </w:r>
            <w:r>
              <w:rPr>
                <w:rFonts w:hint="eastAsia" w:ascii="宋体" w:hAnsi="宋体" w:cs="宋体"/>
                <w:b/>
                <w:bCs/>
                <w:sz w:val="24"/>
              </w:rPr>
              <w:t>约</w:t>
            </w:r>
            <w:r>
              <w:rPr>
                <w:rFonts w:hint="eastAsia" w:ascii="宋体" w:hAnsi="宋体" w:cs="宋体"/>
                <w:b/>
                <w:bCs/>
                <w:sz w:val="24"/>
                <w:lang w:eastAsia="zh-Hans"/>
              </w:rPr>
              <w:t>11200字。</w:t>
            </w:r>
          </w:p>
          <w:p>
            <w:pPr>
              <w:pStyle w:val="23"/>
              <w:numPr>
                <w:ilvl w:val="0"/>
                <w:numId w:val="2"/>
              </w:numPr>
              <w:spacing w:line="300" w:lineRule="auto"/>
              <w:ind w:firstLineChars="0"/>
              <w:rPr>
                <w:rFonts w:ascii="宋体" w:hAnsi="宋体" w:cs="宋体"/>
                <w:b/>
                <w:bCs/>
                <w:sz w:val="24"/>
                <w:lang w:eastAsia="zh-Hans"/>
              </w:rPr>
            </w:pPr>
            <w:r>
              <w:rPr>
                <w:rFonts w:hint="eastAsia" w:ascii="宋体" w:hAnsi="宋体" w:cs="宋体"/>
                <w:b/>
                <w:bCs/>
                <w:sz w:val="24"/>
                <w:lang w:eastAsia="zh-Hans"/>
              </w:rPr>
              <w:t>《变革中的国际经济法——中国的角色、态度和路径选择》，浙江大学出版社，2013年，独著，</w:t>
            </w:r>
            <w:r>
              <w:rPr>
                <w:rFonts w:hint="eastAsia" w:ascii="宋体" w:hAnsi="宋体" w:cs="宋体"/>
                <w:b/>
                <w:bCs/>
                <w:sz w:val="24"/>
              </w:rPr>
              <w:t>约</w:t>
            </w:r>
            <w:r>
              <w:rPr>
                <w:rFonts w:hint="eastAsia" w:ascii="宋体" w:hAnsi="宋体" w:cs="宋体"/>
                <w:b/>
                <w:bCs/>
                <w:sz w:val="24"/>
                <w:lang w:eastAsia="zh-Hans"/>
              </w:rPr>
              <w:t>261000字。</w:t>
            </w:r>
          </w:p>
          <w:p>
            <w:pPr>
              <w:spacing w:line="300" w:lineRule="auto"/>
              <w:ind w:firstLine="482" w:firstLineChars="200"/>
              <w:rPr>
                <w:rFonts w:ascii="宋体" w:hAnsi="宋体" w:cs="宋体"/>
                <w:b/>
                <w:bCs/>
                <w:sz w:val="24"/>
                <w:lang w:eastAsia="zh-Hans"/>
              </w:rPr>
            </w:pPr>
            <w:r>
              <w:rPr>
                <w:rFonts w:hint="eastAsia" w:ascii="宋体" w:hAnsi="宋体" w:cs="宋体"/>
                <w:b/>
                <w:bCs/>
                <w:sz w:val="24"/>
                <w:lang w:eastAsia="zh-Hans"/>
              </w:rPr>
              <w:t>（二）重要中文论文与专著</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《补偿博弈与第三方评估》，《法学研究》2012年第3期，第一作者，</w:t>
            </w:r>
            <w:r>
              <w:rPr>
                <w:rFonts w:hint="eastAsia" w:ascii="宋体" w:hAnsi="宋体" w:cs="宋体"/>
                <w:sz w:val="24"/>
              </w:rPr>
              <w:t>约</w:t>
            </w:r>
            <w:r>
              <w:rPr>
                <w:rFonts w:hint="eastAsia" w:ascii="宋体" w:hAnsi="宋体" w:cs="宋体"/>
                <w:sz w:val="24"/>
                <w:lang w:eastAsia="zh-Hans"/>
              </w:rPr>
              <w:t>17000 字，被引用32次。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《“皇冠上明珠”的黯然失色——WTO争端解决机制利用率减少的原因探究》，《中外法学》2013年第6期，独著，</w:t>
            </w:r>
            <w:r>
              <w:rPr>
                <w:rFonts w:hint="eastAsia" w:ascii="宋体" w:hAnsi="宋体" w:cs="宋体"/>
                <w:sz w:val="24"/>
              </w:rPr>
              <w:t>约</w:t>
            </w:r>
            <w:r>
              <w:rPr>
                <w:rFonts w:hint="eastAsia" w:ascii="宋体" w:hAnsi="宋体" w:cs="宋体"/>
                <w:sz w:val="24"/>
                <w:lang w:eastAsia="zh-Hans"/>
              </w:rPr>
              <w:t>10840字，被引用33次。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《中国法律实证研究的回归与超越》，《政法论坛》2013年第2期，独著，</w:t>
            </w:r>
            <w:r>
              <w:rPr>
                <w:rFonts w:hint="eastAsia" w:ascii="宋体" w:hAnsi="宋体" w:cs="宋体"/>
                <w:sz w:val="24"/>
              </w:rPr>
              <w:t>约</w:t>
            </w:r>
            <w:r>
              <w:rPr>
                <w:rFonts w:hint="eastAsia" w:ascii="宋体" w:hAnsi="宋体" w:cs="宋体"/>
                <w:sz w:val="24"/>
                <w:lang w:eastAsia="zh-Hans"/>
              </w:rPr>
              <w:t>17400字，被引用48次。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《国际法视角下新型大国关系的法律框架》，《法学》2015年第8期，《人大复印报刊资料（国际法学）》2016年第2期，独著，</w:t>
            </w:r>
            <w:r>
              <w:rPr>
                <w:rFonts w:hint="eastAsia" w:ascii="宋体" w:hAnsi="宋体" w:cs="宋体"/>
                <w:sz w:val="24"/>
              </w:rPr>
              <w:t>约</w:t>
            </w:r>
            <w:r>
              <w:rPr>
                <w:rFonts w:hint="eastAsia" w:ascii="宋体" w:hAnsi="宋体" w:cs="宋体"/>
                <w:sz w:val="24"/>
                <w:lang w:eastAsia="zh-Hans"/>
              </w:rPr>
              <w:t>17000字，被引</w:t>
            </w:r>
            <w:r>
              <w:rPr>
                <w:rFonts w:hint="eastAsia" w:ascii="宋体" w:hAnsi="宋体" w:cs="宋体"/>
                <w:sz w:val="24"/>
              </w:rPr>
              <w:t>用</w:t>
            </w:r>
            <w:r>
              <w:rPr>
                <w:rFonts w:hint="eastAsia" w:ascii="宋体" w:hAnsi="宋体" w:cs="宋体"/>
                <w:sz w:val="24"/>
                <w:lang w:eastAsia="zh-Hans"/>
              </w:rPr>
              <w:t>13次。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《国际投资仲裁中“投资”定义的张力和影响》，《现代法学》2014年第3期，独著，</w:t>
            </w:r>
            <w:r>
              <w:rPr>
                <w:rFonts w:hint="eastAsia" w:ascii="宋体" w:hAnsi="宋体" w:cs="宋体"/>
                <w:sz w:val="24"/>
              </w:rPr>
              <w:t>约</w:t>
            </w:r>
            <w:r>
              <w:rPr>
                <w:rFonts w:hint="eastAsia" w:ascii="宋体" w:hAnsi="宋体" w:cs="宋体"/>
                <w:sz w:val="24"/>
                <w:lang w:eastAsia="zh-Hans"/>
              </w:rPr>
              <w:t>19100字，被引用10</w:t>
            </w:r>
            <w:r>
              <w:rPr>
                <w:rFonts w:ascii="宋体" w:hAnsi="宋体" w:cs="宋体"/>
                <w:sz w:val="24"/>
                <w:lang w:eastAsia="zh-Hans"/>
              </w:rPr>
              <w:t>4</w:t>
            </w:r>
            <w:r>
              <w:rPr>
                <w:rFonts w:hint="eastAsia" w:ascii="宋体" w:hAnsi="宋体" w:cs="宋体"/>
                <w:sz w:val="24"/>
                <w:lang w:eastAsia="zh-Hans"/>
              </w:rPr>
              <w:t>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《“一带一路”数字经济的发展图景与法治路径》，《中国法律评论》2021</w:t>
            </w:r>
            <w:r>
              <w:rPr>
                <w:rFonts w:hint="eastAsia" w:ascii="宋体" w:hAnsi="宋体" w:cs="宋体"/>
                <w:sz w:val="24"/>
              </w:rPr>
              <w:t>年</w:t>
            </w:r>
            <w:r>
              <w:rPr>
                <w:rFonts w:hint="eastAsia" w:ascii="宋体" w:hAnsi="宋体" w:cs="宋体"/>
                <w:sz w:val="24"/>
                <w:lang w:eastAsia="zh-Hans"/>
              </w:rPr>
              <w:t>第2期，独著，</w:t>
            </w:r>
            <w:r>
              <w:rPr>
                <w:rFonts w:hint="eastAsia" w:ascii="宋体" w:hAnsi="宋体" w:cs="宋体"/>
                <w:sz w:val="24"/>
              </w:rPr>
              <w:t>约17400</w:t>
            </w:r>
            <w:r>
              <w:rPr>
                <w:rFonts w:hint="eastAsia" w:ascii="宋体" w:hAnsi="宋体" w:cs="宋体"/>
                <w:sz w:val="24"/>
                <w:lang w:eastAsia="zh-Hans"/>
              </w:rPr>
              <w:t>字，被引用12次。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《体用兼具：国际经济法的重要性释义》，《清华法学》2018年第1期，独著，</w:t>
            </w:r>
            <w:r>
              <w:rPr>
                <w:rFonts w:hint="eastAsia" w:ascii="宋体" w:hAnsi="宋体" w:cs="宋体"/>
                <w:sz w:val="24"/>
              </w:rPr>
              <w:t>约</w:t>
            </w:r>
            <w:r>
              <w:rPr>
                <w:rFonts w:hint="eastAsia" w:ascii="宋体" w:hAnsi="宋体" w:cs="宋体"/>
                <w:sz w:val="24"/>
                <w:lang w:eastAsia="zh-Hans"/>
              </w:rPr>
              <w:t>13800字，被引用13次。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《气候变化治理技术方案之中国路径》，《现代法学》2013年第3期，第一作者，</w:t>
            </w:r>
            <w:r>
              <w:rPr>
                <w:rFonts w:hint="eastAsia" w:ascii="宋体" w:hAnsi="宋体" w:cs="宋体"/>
                <w:sz w:val="24"/>
              </w:rPr>
              <w:t>约</w:t>
            </w:r>
            <w:r>
              <w:rPr>
                <w:rFonts w:hint="eastAsia" w:ascii="宋体" w:hAnsi="宋体" w:cs="宋体"/>
                <w:sz w:val="24"/>
                <w:lang w:eastAsia="zh-Hans"/>
              </w:rPr>
              <w:t>13900字，被引12次。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《动物福利政策在WTO规则下的拓展空间——经济、环境、文化间的冲突和协调》，《吉林大学社会科学学报》2015年第5期，《人大复印报刊资料（国际法学）》2016年第1期，第一作者，</w:t>
            </w:r>
            <w:r>
              <w:rPr>
                <w:rFonts w:hint="eastAsia" w:ascii="宋体" w:hAnsi="宋体" w:cs="宋体"/>
                <w:sz w:val="24"/>
              </w:rPr>
              <w:t>约</w:t>
            </w:r>
            <w:r>
              <w:rPr>
                <w:rFonts w:hint="eastAsia" w:ascii="宋体" w:hAnsi="宋体" w:cs="宋体"/>
                <w:sz w:val="24"/>
                <w:lang w:eastAsia="zh-Hans"/>
              </w:rPr>
              <w:t>22000字，被引10次。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《国际投资仲裁透明度改革及我国的应对》，《浙江大学学报（人文社会科学版）》2014年第3期，第一作者，</w:t>
            </w:r>
            <w:r>
              <w:rPr>
                <w:rFonts w:hint="eastAsia" w:ascii="宋体" w:hAnsi="宋体" w:cs="宋体"/>
                <w:sz w:val="24"/>
              </w:rPr>
              <w:t>约</w:t>
            </w:r>
            <w:r>
              <w:rPr>
                <w:rFonts w:hint="eastAsia" w:ascii="宋体" w:hAnsi="宋体" w:cs="宋体"/>
                <w:sz w:val="24"/>
                <w:lang w:eastAsia="zh-Hans"/>
              </w:rPr>
              <w:t>14000字，被引75次。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《跨境电子商务建设视角下个人信息跨境流动的隐私权保护研究》，《浙江大学学报(人文社会科学版)》2019年第2期，第一作者，</w:t>
            </w:r>
            <w:r>
              <w:rPr>
                <w:rFonts w:hint="eastAsia" w:ascii="宋体" w:hAnsi="宋体" w:cs="宋体"/>
                <w:sz w:val="24"/>
              </w:rPr>
              <w:t>约</w:t>
            </w:r>
            <w:r>
              <w:rPr>
                <w:rFonts w:hint="eastAsia" w:ascii="宋体" w:hAnsi="宋体" w:cs="宋体"/>
                <w:sz w:val="24"/>
                <w:lang w:eastAsia="zh-Hans"/>
              </w:rPr>
              <w:t>19000字，被引用3</w:t>
            </w:r>
            <w:r>
              <w:rPr>
                <w:rFonts w:ascii="宋体" w:hAnsi="宋体" w:cs="宋体"/>
                <w:sz w:val="24"/>
                <w:lang w:eastAsia="zh-Hans"/>
              </w:rPr>
              <w:t>5</w:t>
            </w:r>
            <w:r>
              <w:rPr>
                <w:rFonts w:hint="eastAsia" w:ascii="宋体" w:hAnsi="宋体" w:cs="宋体"/>
                <w:sz w:val="24"/>
                <w:lang w:eastAsia="zh-Hans"/>
              </w:rPr>
              <w:t>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w:t>
            </w:r>
            <w:bookmarkStart w:id="0" w:name="_Hlk123729423"/>
            <w:r>
              <w:rPr>
                <w:rFonts w:hint="eastAsia" w:ascii="宋体" w:hAnsi="宋体" w:cs="宋体"/>
                <w:sz w:val="24"/>
                <w:lang w:eastAsia="zh-Hans"/>
              </w:rPr>
              <w:t>人工智能对国际法的挑战及其应对</w:t>
            </w:r>
            <w:bookmarkEnd w:id="0"/>
            <w:r>
              <w:rPr>
                <w:rFonts w:hint="eastAsia" w:ascii="宋体" w:hAnsi="宋体" w:cs="宋体"/>
                <w:sz w:val="24"/>
                <w:lang w:eastAsia="zh-Hans"/>
              </w:rPr>
              <w:t>》，《浙江大学学报（人文社会科学版）》2020年第2期，《人大复印报刊资料（国际法学）》2020年第12期，第一作者，</w:t>
            </w:r>
            <w:r>
              <w:rPr>
                <w:rFonts w:hint="eastAsia" w:ascii="宋体" w:hAnsi="宋体" w:cs="宋体"/>
                <w:sz w:val="24"/>
              </w:rPr>
              <w:t>约19000</w:t>
            </w:r>
            <w:r>
              <w:rPr>
                <w:rFonts w:hint="eastAsia" w:ascii="宋体" w:hAnsi="宋体" w:cs="宋体"/>
                <w:sz w:val="24"/>
                <w:lang w:eastAsia="zh-Hans"/>
              </w:rPr>
              <w:t>字，被引7次。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《“一揽子交易”为何难以达成“最佳共识”——多边国际造法的实践难题》，《探索与争鸣》2022年第5期，《人大复印报刊资料（国际法学）》2022年第11期，第一作者，</w:t>
            </w:r>
            <w:r>
              <w:rPr>
                <w:rFonts w:hint="eastAsia" w:ascii="宋体" w:hAnsi="宋体" w:cs="宋体"/>
                <w:sz w:val="24"/>
              </w:rPr>
              <w:t>约17700</w:t>
            </w:r>
            <w:r>
              <w:rPr>
                <w:rFonts w:hint="eastAsia" w:ascii="宋体" w:hAnsi="宋体" w:cs="宋体"/>
                <w:sz w:val="24"/>
                <w:lang w:eastAsia="zh-Hans"/>
              </w:rPr>
              <w:t>字。</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《变革中的国际经贸规则与跨境电商立法的良性互动》，《浙江大学学报（人文社会科学版）》，2017年第6期，第一作者，</w:t>
            </w:r>
            <w:r>
              <w:rPr>
                <w:rFonts w:hint="eastAsia" w:ascii="宋体" w:hAnsi="宋体" w:cs="宋体"/>
                <w:sz w:val="24"/>
              </w:rPr>
              <w:t>约</w:t>
            </w:r>
            <w:r>
              <w:rPr>
                <w:rFonts w:hint="eastAsia" w:ascii="宋体" w:hAnsi="宋体" w:cs="宋体"/>
                <w:sz w:val="24"/>
                <w:lang w:eastAsia="zh-Hans"/>
              </w:rPr>
              <w:t>18200字，被引16次。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《最高人民法院与条约司法适用机制的完善》，《浙江大学学报（人文社会科学版）》2016年第2期，第一作者，</w:t>
            </w:r>
            <w:r>
              <w:rPr>
                <w:rFonts w:hint="eastAsia" w:ascii="宋体" w:hAnsi="宋体" w:cs="宋体"/>
                <w:sz w:val="24"/>
              </w:rPr>
              <w:t>约</w:t>
            </w:r>
            <w:r>
              <w:rPr>
                <w:rFonts w:hint="eastAsia" w:ascii="宋体" w:hAnsi="宋体" w:cs="宋体"/>
                <w:sz w:val="24"/>
                <w:lang w:eastAsia="zh-Hans"/>
              </w:rPr>
              <w:t>25200字，被引12次。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《&lt;反海外腐败法&gt;管辖权扩张的启示——兼论渐进主义视域下的中国路径》，《浙江大学学报（人文社会科学版）》2013年第2期，第一作者，</w:t>
            </w:r>
            <w:r>
              <w:rPr>
                <w:rFonts w:hint="eastAsia" w:ascii="宋体" w:hAnsi="宋体" w:cs="宋体"/>
                <w:sz w:val="24"/>
              </w:rPr>
              <w:t>约</w:t>
            </w:r>
            <w:r>
              <w:rPr>
                <w:rFonts w:hint="eastAsia" w:ascii="宋体" w:hAnsi="宋体" w:cs="宋体"/>
                <w:sz w:val="24"/>
                <w:lang w:eastAsia="zh-Hans"/>
              </w:rPr>
              <w:t>21900字，被引45次。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《国际法律斗争的攻防策略与法治破局：以国内法为视角》，《太平洋学报》2022年第7期，第一作者，</w:t>
            </w:r>
            <w:r>
              <w:rPr>
                <w:rFonts w:hint="eastAsia" w:ascii="宋体" w:hAnsi="宋体" w:cs="宋体"/>
                <w:sz w:val="24"/>
              </w:rPr>
              <w:t>约2</w:t>
            </w:r>
            <w:r>
              <w:rPr>
                <w:rFonts w:ascii="宋体" w:hAnsi="宋体" w:cs="宋体"/>
                <w:sz w:val="24"/>
              </w:rPr>
              <w:t>0</w:t>
            </w:r>
            <w:r>
              <w:rPr>
                <w:rFonts w:hint="eastAsia" w:ascii="宋体" w:hAnsi="宋体" w:cs="宋体"/>
                <w:sz w:val="24"/>
              </w:rPr>
              <w:t>000</w:t>
            </w:r>
            <w:r>
              <w:rPr>
                <w:rFonts w:hint="eastAsia" w:ascii="宋体" w:hAnsi="宋体" w:cs="宋体"/>
                <w:sz w:val="24"/>
                <w:lang w:eastAsia="zh-Hans"/>
              </w:rPr>
              <w:t>字，被引1次。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《WTO法治和中国法治的砥砺</w:t>
            </w:r>
            <w:r>
              <w:rPr>
                <w:rFonts w:hint="eastAsia" w:ascii="宋体" w:hAnsi="宋体" w:cs="宋体"/>
                <w:sz w:val="24"/>
              </w:rPr>
              <w:t>与</w:t>
            </w:r>
            <w:r>
              <w:rPr>
                <w:rFonts w:hint="eastAsia" w:ascii="宋体" w:hAnsi="宋体" w:cs="宋体"/>
                <w:sz w:val="24"/>
                <w:lang w:eastAsia="zh-Hans"/>
              </w:rPr>
              <w:t>互动》，《浙江大学学报（人文社会科学版）》2011年第5期，第一作者，</w:t>
            </w:r>
            <w:r>
              <w:rPr>
                <w:rFonts w:hint="eastAsia" w:ascii="宋体" w:hAnsi="宋体" w:cs="宋体"/>
                <w:sz w:val="24"/>
              </w:rPr>
              <w:t>约</w:t>
            </w:r>
            <w:r>
              <w:rPr>
                <w:rFonts w:hint="eastAsia" w:ascii="宋体" w:hAnsi="宋体" w:cs="宋体"/>
                <w:sz w:val="24"/>
                <w:lang w:eastAsia="zh-Hans"/>
              </w:rPr>
              <w:t>23000字，被引9次。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《国际法中的国家博弈：小国挑战大国的视角》，《浙江大学学报（人文社会科学版）》2021年第3期，第一作者，</w:t>
            </w:r>
            <w:r>
              <w:rPr>
                <w:rFonts w:hint="eastAsia" w:ascii="宋体" w:hAnsi="宋体" w:cs="宋体"/>
                <w:sz w:val="24"/>
              </w:rPr>
              <w:t>约</w:t>
            </w:r>
            <w:r>
              <w:rPr>
                <w:rFonts w:hint="eastAsia" w:ascii="宋体" w:hAnsi="宋体" w:cs="宋体"/>
                <w:sz w:val="24"/>
                <w:lang w:eastAsia="zh-Hans"/>
              </w:rPr>
              <w:t>20457字，被引4次。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《论私募股权基金在我国企业海外投资中的角色与作用》，《浙江大学学报（人文社会科学版）》2011年第1期，第一作者，</w:t>
            </w:r>
            <w:r>
              <w:rPr>
                <w:rFonts w:hint="eastAsia" w:ascii="宋体" w:hAnsi="宋体" w:cs="宋体"/>
                <w:sz w:val="24"/>
              </w:rPr>
              <w:t>约</w:t>
            </w:r>
            <w:r>
              <w:rPr>
                <w:rFonts w:hint="eastAsia" w:ascii="宋体" w:hAnsi="宋体" w:cs="宋体"/>
                <w:sz w:val="24"/>
                <w:lang w:eastAsia="zh-Hans"/>
              </w:rPr>
              <w:t>14300字，被引46次。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《国际法中“权威学说”功能的流变与当下意义》，《太平洋学报》2020年第7期，第一作者，</w:t>
            </w:r>
            <w:r>
              <w:rPr>
                <w:rFonts w:hint="eastAsia" w:ascii="宋体" w:hAnsi="宋体" w:cs="宋体"/>
                <w:sz w:val="24"/>
              </w:rPr>
              <w:t>约16000</w:t>
            </w:r>
            <w:r>
              <w:rPr>
                <w:rFonts w:hint="eastAsia" w:ascii="宋体" w:hAnsi="宋体" w:cs="宋体"/>
                <w:sz w:val="24"/>
                <w:lang w:eastAsia="zh-Hans"/>
              </w:rPr>
              <w:t>字，被引2次。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《国际法视角下的中国伙伴关系战略：内涵、指向与路径》，《东南学术》2022年第4期，第一作者，</w:t>
            </w:r>
            <w:r>
              <w:rPr>
                <w:rFonts w:hint="eastAsia" w:ascii="宋体" w:hAnsi="宋体" w:cs="宋体"/>
                <w:sz w:val="24"/>
              </w:rPr>
              <w:t>约</w:t>
            </w:r>
            <w:r>
              <w:rPr>
                <w:rFonts w:hint="eastAsia" w:ascii="宋体" w:hAnsi="宋体" w:cs="宋体"/>
                <w:sz w:val="24"/>
                <w:lang w:eastAsia="zh-Hans"/>
              </w:rPr>
              <w:t>13153字。</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《论双边投资条约中最惠国待遇条款扩张适用于程序性事项》，《浙江社会科学》2010年第7期，独著，</w:t>
            </w:r>
            <w:r>
              <w:rPr>
                <w:rFonts w:hint="eastAsia" w:ascii="宋体" w:hAnsi="宋体" w:cs="宋体"/>
                <w:sz w:val="24"/>
              </w:rPr>
              <w:t>约</w:t>
            </w:r>
            <w:r>
              <w:rPr>
                <w:rFonts w:hint="eastAsia" w:ascii="宋体" w:hAnsi="宋体" w:cs="宋体"/>
                <w:sz w:val="24"/>
                <w:lang w:eastAsia="zh-Hans"/>
              </w:rPr>
              <w:t>8500字，被引27次。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《上市公司控股股东自利性并购的隧道阻遏研究》，《现代法学》2012年第4期，第一作者，</w:t>
            </w:r>
            <w:r>
              <w:rPr>
                <w:rFonts w:hint="eastAsia" w:ascii="宋体" w:hAnsi="宋体" w:cs="宋体"/>
                <w:sz w:val="24"/>
              </w:rPr>
              <w:t>约</w:t>
            </w:r>
            <w:r>
              <w:rPr>
                <w:rFonts w:hint="eastAsia" w:ascii="宋体" w:hAnsi="宋体" w:cs="宋体"/>
                <w:sz w:val="24"/>
                <w:lang w:eastAsia="zh-Hans"/>
              </w:rPr>
              <w:t>24300字，被引48次。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《行为法经济学在中国的挑战与机遇</w:t>
            </w:r>
            <w:r>
              <w:rPr>
                <w:rFonts w:hint="eastAsia" w:ascii="宋体" w:hAnsi="宋体" w:cs="宋体"/>
                <w:sz w:val="24"/>
              </w:rPr>
              <w:t>》，</w:t>
            </w:r>
            <w:r>
              <w:rPr>
                <w:rFonts w:hint="eastAsia" w:ascii="宋体" w:hAnsi="宋体" w:cs="宋体"/>
                <w:sz w:val="24"/>
                <w:lang w:eastAsia="zh-Hans"/>
              </w:rPr>
              <w:t>《浙江学刊》2011年第5期，独著，</w:t>
            </w:r>
            <w:r>
              <w:rPr>
                <w:rFonts w:hint="eastAsia" w:ascii="宋体" w:hAnsi="宋体" w:cs="宋体"/>
                <w:sz w:val="24"/>
              </w:rPr>
              <w:t>约</w:t>
            </w:r>
            <w:r>
              <w:rPr>
                <w:rFonts w:hint="eastAsia" w:ascii="宋体" w:hAnsi="宋体" w:cs="宋体"/>
                <w:sz w:val="24"/>
                <w:lang w:eastAsia="zh-Hans"/>
              </w:rPr>
              <w:t>11000字，被引16次。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《董事勤勉义务研究：从域外理论到中国实践——以行为法经济学为视角》，《浙江学刊》2013年第2期，独著，</w:t>
            </w:r>
            <w:r>
              <w:rPr>
                <w:rFonts w:hint="eastAsia" w:ascii="宋体" w:hAnsi="宋体" w:cs="宋体"/>
                <w:sz w:val="24"/>
              </w:rPr>
              <w:t>约</w:t>
            </w:r>
            <w:r>
              <w:rPr>
                <w:rFonts w:hint="eastAsia" w:ascii="宋体" w:hAnsi="宋体" w:cs="宋体"/>
                <w:sz w:val="24"/>
                <w:lang w:eastAsia="zh-Hans"/>
              </w:rPr>
              <w:t>13700字，被引45次。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《论全球治理中的G20软法治理》，《浙江学刊》2018年第5期，第一作者，</w:t>
            </w:r>
            <w:r>
              <w:rPr>
                <w:rFonts w:hint="eastAsia" w:ascii="宋体" w:hAnsi="宋体" w:cs="宋体"/>
                <w:sz w:val="24"/>
              </w:rPr>
              <w:t>约</w:t>
            </w:r>
            <w:r>
              <w:rPr>
                <w:rFonts w:hint="eastAsia" w:ascii="宋体" w:hAnsi="宋体" w:cs="宋体"/>
                <w:sz w:val="24"/>
                <w:lang w:eastAsia="zh-Hans"/>
              </w:rPr>
              <w:t>11100字，被引3次。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w:t>
            </w:r>
            <w:r>
              <w:rPr>
                <w:rFonts w:hint="eastAsia" w:ascii="宋体" w:hAnsi="宋体" w:cs="宋体"/>
                <w:sz w:val="24"/>
              </w:rPr>
              <w:t>“</w:t>
            </w:r>
            <w:r>
              <w:rPr>
                <w:rFonts w:hint="eastAsia" w:ascii="宋体" w:hAnsi="宋体" w:cs="宋体"/>
                <w:sz w:val="24"/>
                <w:lang w:eastAsia="zh-Hans"/>
              </w:rPr>
              <w:t>数字丝绸之路”国际规则体系逻辑架构——以实体化“一带一路”实践为鉴》，《商业经济与管理》2022年第7期，第一作者，</w:t>
            </w:r>
            <w:r>
              <w:rPr>
                <w:rFonts w:hint="eastAsia" w:ascii="宋体" w:hAnsi="宋体" w:cs="宋体"/>
                <w:sz w:val="24"/>
              </w:rPr>
              <w:t>约22000</w:t>
            </w:r>
            <w:r>
              <w:rPr>
                <w:rFonts w:hint="eastAsia" w:ascii="宋体" w:hAnsi="宋体" w:cs="宋体"/>
                <w:sz w:val="24"/>
                <w:lang w:eastAsia="zh-Hans"/>
              </w:rPr>
              <w:t>字。</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《我国碳排放权交易规则体系的构建与完善——基于国际法治与国内法治互动的视野》，《湖北大学学报(哲学社会科学版)》2021年第5期，第一作者，</w:t>
            </w:r>
            <w:r>
              <w:rPr>
                <w:rFonts w:hint="eastAsia" w:ascii="宋体" w:hAnsi="宋体" w:cs="宋体"/>
                <w:sz w:val="24"/>
              </w:rPr>
              <w:t>约20000</w:t>
            </w:r>
            <w:r>
              <w:rPr>
                <w:rFonts w:hint="eastAsia" w:ascii="宋体" w:hAnsi="宋体" w:cs="宋体"/>
                <w:sz w:val="24"/>
                <w:lang w:eastAsia="zh-Hans"/>
              </w:rPr>
              <w:t>字，被引13次。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《变量与量度——国际合作达致的因素</w:t>
            </w:r>
            <w:r>
              <w:rPr>
                <w:rFonts w:hint="eastAsia" w:ascii="宋体" w:hAnsi="宋体" w:cs="宋体"/>
                <w:sz w:val="24"/>
              </w:rPr>
              <w:t>解</w:t>
            </w:r>
            <w:r>
              <w:rPr>
                <w:rFonts w:hint="eastAsia" w:ascii="宋体" w:hAnsi="宋体" w:cs="宋体"/>
                <w:sz w:val="24"/>
                <w:lang w:eastAsia="zh-Hans"/>
              </w:rPr>
              <w:t>构》，《浙江学刊》2015年第2期，第一作者，</w:t>
            </w:r>
            <w:r>
              <w:rPr>
                <w:rFonts w:hint="eastAsia" w:ascii="宋体" w:hAnsi="宋体" w:cs="宋体"/>
                <w:sz w:val="24"/>
              </w:rPr>
              <w:t>约</w:t>
            </w:r>
            <w:r>
              <w:rPr>
                <w:rFonts w:hint="eastAsia" w:ascii="宋体" w:hAnsi="宋体" w:cs="宋体"/>
                <w:sz w:val="24"/>
                <w:lang w:eastAsia="zh-Hans"/>
              </w:rPr>
              <w:t>10000字，被引3次。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《亚投行与现有多边开发银行的关系定位、澄清和协调》，《太平洋学报》2017年第5期，第一作者，</w:t>
            </w:r>
            <w:r>
              <w:rPr>
                <w:rFonts w:hint="eastAsia" w:ascii="宋体" w:hAnsi="宋体" w:cs="宋体"/>
                <w:sz w:val="24"/>
              </w:rPr>
              <w:t>约</w:t>
            </w:r>
            <w:r>
              <w:rPr>
                <w:rFonts w:hint="eastAsia" w:ascii="宋体" w:hAnsi="宋体" w:cs="宋体"/>
                <w:sz w:val="24"/>
                <w:lang w:eastAsia="zh-Hans"/>
              </w:rPr>
              <w:t>17800字，被引21次。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《蒙眼的朱斯提提亚——评&lt;气候变化的正义&gt;》，《学海》2013年第6期，第一作者，</w:t>
            </w:r>
            <w:r>
              <w:rPr>
                <w:rFonts w:hint="eastAsia" w:ascii="宋体" w:hAnsi="宋体" w:cs="宋体"/>
                <w:sz w:val="24"/>
              </w:rPr>
              <w:t>约</w:t>
            </w:r>
            <w:r>
              <w:rPr>
                <w:rFonts w:hint="eastAsia" w:ascii="宋体" w:hAnsi="宋体" w:cs="宋体"/>
                <w:sz w:val="24"/>
                <w:lang w:eastAsia="zh-Hans"/>
              </w:rPr>
              <w:t>9082字，被引1次。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《禁止儿童乞讨的法经济学分析》，《法制与社会发展》2012年第1期，第一作者，</w:t>
            </w:r>
            <w:r>
              <w:rPr>
                <w:rFonts w:hint="eastAsia" w:ascii="宋体" w:hAnsi="宋体" w:cs="宋体"/>
                <w:sz w:val="24"/>
              </w:rPr>
              <w:t>约</w:t>
            </w:r>
            <w:r>
              <w:rPr>
                <w:rFonts w:hint="eastAsia" w:ascii="宋体" w:hAnsi="宋体" w:cs="宋体"/>
                <w:sz w:val="24"/>
                <w:lang w:eastAsia="zh-Hans"/>
              </w:rPr>
              <w:t>15000字，被引5次。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《国际民商事协议管辖制度理论的源与流》，《南京社会科学》2014年第6期，第二作者，</w:t>
            </w:r>
            <w:r>
              <w:rPr>
                <w:rFonts w:hint="eastAsia" w:ascii="宋体" w:hAnsi="宋体" w:cs="宋体"/>
                <w:sz w:val="24"/>
              </w:rPr>
              <w:t>约</w:t>
            </w:r>
            <w:r>
              <w:rPr>
                <w:rFonts w:hint="eastAsia" w:ascii="宋体" w:hAnsi="宋体" w:cs="宋体"/>
                <w:sz w:val="24"/>
                <w:lang w:eastAsia="zh-Hans"/>
              </w:rPr>
              <w:t>15200字，被引21次。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《国际法体系的不平衡特征分析》，《理论探索》，2016年第6期，第二作者，</w:t>
            </w:r>
            <w:r>
              <w:rPr>
                <w:rFonts w:hint="eastAsia" w:ascii="宋体" w:hAnsi="宋体" w:cs="宋体"/>
                <w:sz w:val="24"/>
              </w:rPr>
              <w:t>约</w:t>
            </w:r>
            <w:r>
              <w:rPr>
                <w:rFonts w:hint="eastAsia" w:ascii="宋体" w:hAnsi="宋体" w:cs="宋体"/>
                <w:sz w:val="24"/>
                <w:lang w:eastAsia="zh-Hans"/>
              </w:rPr>
              <w:t>15500字，被引3次。</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《百年未有之大变局下国际法功能的时代要义》，《武大国际法评论》2022年第4期，第一作者，</w:t>
            </w:r>
            <w:r>
              <w:rPr>
                <w:rFonts w:hint="eastAsia" w:ascii="宋体" w:hAnsi="宋体" w:cs="宋体"/>
                <w:sz w:val="24"/>
              </w:rPr>
              <w:t>约</w:t>
            </w:r>
            <w:r>
              <w:rPr>
                <w:rFonts w:hint="eastAsia" w:ascii="宋体" w:hAnsi="宋体" w:cs="宋体"/>
                <w:sz w:val="24"/>
                <w:lang w:eastAsia="zh-Hans"/>
              </w:rPr>
              <w:t>21500字。</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《新时代国际法与国内法的关系形态——以统筹与协调思维的法治运用为视角》，《浙江大学学报（人文社会科学版）2022年第11期，第一作者，约29000字。</w:t>
            </w:r>
          </w:p>
          <w:p>
            <w:pPr>
              <w:pStyle w:val="23"/>
              <w:numPr>
                <w:ilvl w:val="0"/>
                <w:numId w:val="3"/>
              </w:numPr>
              <w:spacing w:line="300" w:lineRule="auto"/>
              <w:ind w:firstLineChars="0"/>
              <w:rPr>
                <w:rFonts w:ascii="宋体" w:hAnsi="宋体" w:cs="宋体"/>
                <w:sz w:val="24"/>
                <w:lang w:eastAsia="zh-Hans"/>
              </w:rPr>
            </w:pPr>
            <w:r>
              <w:rPr>
                <w:rFonts w:hint="eastAsia" w:ascii="宋体" w:hAnsi="宋体" w:cs="宋体"/>
                <w:sz w:val="24"/>
                <w:lang w:eastAsia="zh-Hans"/>
              </w:rPr>
              <w:t>《数字法学论——原则、路径与架构》，浙江大学出版社，2021年，</w:t>
            </w:r>
            <w:r>
              <w:rPr>
                <w:rFonts w:hint="eastAsia" w:ascii="宋体" w:hAnsi="宋体" w:cs="宋体"/>
                <w:sz w:val="24"/>
              </w:rPr>
              <w:t>主编</w:t>
            </w:r>
            <w:r>
              <w:rPr>
                <w:rFonts w:hint="eastAsia" w:ascii="宋体" w:hAnsi="宋体" w:cs="宋体"/>
                <w:sz w:val="24"/>
                <w:lang w:eastAsia="zh-Hans"/>
              </w:rPr>
              <w:t>，</w:t>
            </w:r>
            <w:r>
              <w:rPr>
                <w:rFonts w:hint="eastAsia" w:ascii="宋体" w:hAnsi="宋体" w:cs="宋体"/>
                <w:sz w:val="24"/>
              </w:rPr>
              <w:t>约</w:t>
            </w:r>
            <w:r>
              <w:rPr>
                <w:rFonts w:hint="eastAsia" w:ascii="宋体" w:hAnsi="宋体" w:cs="宋体"/>
                <w:sz w:val="24"/>
                <w:lang w:eastAsia="zh-Hans"/>
              </w:rPr>
              <w:t>470000字。</w:t>
            </w:r>
          </w:p>
          <w:p>
            <w:pPr>
              <w:spacing w:line="300" w:lineRule="auto"/>
              <w:ind w:firstLine="482" w:firstLineChars="200"/>
              <w:rPr>
                <w:rFonts w:ascii="宋体" w:hAnsi="宋体" w:cs="宋体"/>
                <w:b/>
                <w:bCs/>
                <w:sz w:val="24"/>
                <w:lang w:eastAsia="zh-Hans"/>
              </w:rPr>
            </w:pPr>
            <w:r>
              <w:rPr>
                <w:rFonts w:hint="eastAsia" w:ascii="宋体" w:hAnsi="宋体" w:cs="宋体"/>
                <w:b/>
                <w:bCs/>
                <w:sz w:val="24"/>
                <w:lang w:eastAsia="zh-Hans"/>
              </w:rPr>
              <w:t>（三）重要英文论文</w:t>
            </w:r>
          </w:p>
          <w:p>
            <w:pPr>
              <w:pStyle w:val="23"/>
              <w:numPr>
                <w:ilvl w:val="0"/>
                <w:numId w:val="4"/>
              </w:numPr>
              <w:spacing w:line="300" w:lineRule="auto"/>
              <w:ind w:firstLineChars="0"/>
              <w:rPr>
                <w:rFonts w:ascii="宋体" w:hAnsi="宋体" w:cs="宋体"/>
                <w:sz w:val="24"/>
                <w:lang w:eastAsia="zh-Hans"/>
              </w:rPr>
            </w:pPr>
            <w:r>
              <w:rPr>
                <w:rFonts w:ascii="宋体" w:hAnsi="宋体" w:cs="宋体"/>
                <w:sz w:val="24"/>
                <w:lang w:eastAsia="zh-Hans"/>
              </w:rPr>
              <w:t>International Rule of Law and Methodological Innovation</w:t>
            </w:r>
            <w:r>
              <w:rPr>
                <w:rFonts w:hint="eastAsia" w:ascii="宋体" w:hAnsi="宋体" w:cs="宋体"/>
                <w:sz w:val="24"/>
                <w:lang w:eastAsia="zh-Hans"/>
              </w:rPr>
              <w:t>，</w:t>
            </w:r>
            <w:r>
              <w:rPr>
                <w:rFonts w:ascii="宋体" w:hAnsi="宋体" w:cs="宋体"/>
                <w:sz w:val="24"/>
                <w:lang w:eastAsia="zh-Hans"/>
              </w:rPr>
              <w:t>Social Sciences in China</w:t>
            </w:r>
            <w:r>
              <w:rPr>
                <w:rFonts w:hint="eastAsia" w:ascii="宋体" w:hAnsi="宋体" w:cs="宋体"/>
                <w:sz w:val="24"/>
                <w:lang w:eastAsia="zh-Hans"/>
              </w:rPr>
              <w:t>中国社会科学（英文版）2017年第3期，</w:t>
            </w:r>
            <w:r>
              <w:rPr>
                <w:rFonts w:hint="eastAsia" w:ascii="宋体" w:hAnsi="宋体" w:cs="宋体"/>
                <w:sz w:val="24"/>
              </w:rPr>
              <w:t>独著</w:t>
            </w:r>
            <w:r>
              <w:rPr>
                <w:rFonts w:hint="eastAsia" w:ascii="宋体" w:hAnsi="宋体" w:cs="宋体"/>
                <w:sz w:val="24"/>
                <w:lang w:eastAsia="zh-Hans"/>
              </w:rPr>
              <w:t>，</w:t>
            </w:r>
            <w:r>
              <w:rPr>
                <w:rFonts w:hint="eastAsia" w:ascii="宋体" w:hAnsi="宋体" w:cs="宋体"/>
                <w:sz w:val="24"/>
              </w:rPr>
              <w:t>约8400字，</w:t>
            </w:r>
            <w:r>
              <w:rPr>
                <w:rFonts w:hint="eastAsia" w:ascii="宋体" w:hAnsi="宋体" w:cs="宋体"/>
                <w:sz w:val="24"/>
                <w:lang w:eastAsia="zh-Hans"/>
              </w:rPr>
              <w:t>被引用</w:t>
            </w:r>
            <w:r>
              <w:rPr>
                <w:rFonts w:hint="eastAsia" w:ascii="宋体" w:hAnsi="宋体" w:cs="宋体"/>
                <w:sz w:val="24"/>
              </w:rPr>
              <w:t>1次</w:t>
            </w:r>
            <w:r>
              <w:rPr>
                <w:rFonts w:hint="eastAsia" w:ascii="宋体" w:hAnsi="宋体" w:cs="宋体"/>
                <w:sz w:val="24"/>
                <w:lang w:eastAsia="zh-Hans"/>
              </w:rPr>
              <w:t>。</w:t>
            </w:r>
          </w:p>
          <w:p>
            <w:pPr>
              <w:pStyle w:val="23"/>
              <w:numPr>
                <w:ilvl w:val="0"/>
                <w:numId w:val="4"/>
              </w:numPr>
              <w:spacing w:line="300" w:lineRule="auto"/>
              <w:ind w:firstLineChars="0"/>
              <w:rPr>
                <w:rFonts w:ascii="宋体" w:hAnsi="宋体" w:cs="宋体"/>
                <w:sz w:val="24"/>
                <w:lang w:eastAsia="zh-Hans"/>
              </w:rPr>
            </w:pPr>
            <w:r>
              <w:rPr>
                <w:rFonts w:ascii="宋体" w:hAnsi="宋体" w:cs="宋体"/>
                <w:sz w:val="24"/>
                <w:lang w:eastAsia="zh-Hans"/>
              </w:rPr>
              <w:t>Rule of Law at the National and International Levels: A Review from the Global Governance Perspective, Social Sciences in China</w:t>
            </w:r>
            <w:r>
              <w:rPr>
                <w:rFonts w:hint="eastAsia" w:ascii="宋体" w:hAnsi="宋体" w:cs="宋体"/>
                <w:sz w:val="24"/>
                <w:lang w:eastAsia="zh-Hans"/>
              </w:rPr>
              <w:t>中国社会科学（英文版）</w:t>
            </w:r>
            <w:r>
              <w:rPr>
                <w:rFonts w:ascii="宋体" w:hAnsi="宋体" w:cs="宋体"/>
                <w:sz w:val="24"/>
                <w:lang w:eastAsia="zh-Hans"/>
              </w:rPr>
              <w:t>, 2016</w:t>
            </w:r>
            <w:r>
              <w:rPr>
                <w:rFonts w:hint="eastAsia" w:ascii="宋体" w:hAnsi="宋体" w:cs="宋体"/>
                <w:sz w:val="24"/>
                <w:lang w:eastAsia="zh-Hans"/>
              </w:rPr>
              <w:t>年第</w:t>
            </w:r>
            <w:r>
              <w:rPr>
                <w:rFonts w:ascii="宋体" w:hAnsi="宋体" w:cs="宋体"/>
                <w:sz w:val="24"/>
                <w:lang w:eastAsia="zh-Hans"/>
              </w:rPr>
              <w:t>2</w:t>
            </w:r>
            <w:r>
              <w:rPr>
                <w:rFonts w:hint="eastAsia" w:ascii="宋体" w:hAnsi="宋体" w:cs="宋体"/>
                <w:sz w:val="24"/>
                <w:lang w:eastAsia="zh-Hans"/>
              </w:rPr>
              <w:t>期</w:t>
            </w:r>
            <w:r>
              <w:rPr>
                <w:rFonts w:ascii="宋体" w:hAnsi="宋体" w:cs="宋体"/>
                <w:sz w:val="24"/>
                <w:lang w:eastAsia="zh-Hans"/>
              </w:rPr>
              <w:t>，</w:t>
            </w:r>
            <w:r>
              <w:rPr>
                <w:rFonts w:hint="eastAsia" w:ascii="宋体" w:hAnsi="宋体" w:cs="宋体"/>
                <w:sz w:val="24"/>
              </w:rPr>
              <w:t>独著，约8</w:t>
            </w:r>
            <w:r>
              <w:rPr>
                <w:rFonts w:ascii="宋体" w:hAnsi="宋体" w:cs="宋体"/>
                <w:sz w:val="24"/>
              </w:rPr>
              <w:t>2</w:t>
            </w:r>
            <w:r>
              <w:rPr>
                <w:rFonts w:hint="eastAsia" w:ascii="宋体" w:hAnsi="宋体" w:cs="宋体"/>
                <w:sz w:val="24"/>
              </w:rPr>
              <w:t>00字，</w:t>
            </w:r>
            <w:r>
              <w:rPr>
                <w:rFonts w:hint="eastAsia" w:ascii="宋体" w:hAnsi="宋体" w:cs="宋体"/>
                <w:sz w:val="24"/>
                <w:lang w:eastAsia="zh-Hans"/>
              </w:rPr>
              <w:t>被引用</w:t>
            </w:r>
            <w:r>
              <w:rPr>
                <w:rFonts w:ascii="宋体" w:hAnsi="宋体" w:cs="宋体"/>
                <w:sz w:val="24"/>
                <w:lang w:eastAsia="zh-Hans"/>
              </w:rPr>
              <w:t>3</w:t>
            </w:r>
            <w:r>
              <w:rPr>
                <w:rFonts w:hint="eastAsia" w:ascii="宋体" w:hAnsi="宋体" w:cs="宋体"/>
                <w:sz w:val="24"/>
              </w:rPr>
              <w:t>次</w:t>
            </w:r>
            <w:r>
              <w:rPr>
                <w:rFonts w:hint="eastAsia" w:ascii="宋体" w:hAnsi="宋体" w:cs="宋体"/>
                <w:sz w:val="24"/>
                <w:lang w:eastAsia="zh-Hans"/>
              </w:rPr>
              <w:t>。</w:t>
            </w:r>
          </w:p>
          <w:p>
            <w:pPr>
              <w:pStyle w:val="23"/>
              <w:numPr>
                <w:ilvl w:val="0"/>
                <w:numId w:val="4"/>
              </w:numPr>
              <w:spacing w:line="300" w:lineRule="auto"/>
              <w:ind w:firstLineChars="0"/>
              <w:rPr>
                <w:rFonts w:ascii="宋体" w:hAnsi="宋体" w:cs="宋体"/>
                <w:sz w:val="24"/>
                <w:lang w:eastAsia="zh-Hans"/>
              </w:rPr>
            </w:pPr>
            <w:r>
              <w:rPr>
                <w:rFonts w:hint="eastAsia" w:ascii="宋体" w:hAnsi="宋体" w:cs="宋体"/>
                <w:sz w:val="24"/>
                <w:lang w:eastAsia="zh-Hans"/>
              </w:rPr>
              <w:t>Taking Stock: China’s First Decade of Free Trade, University of Pennsylvania Journal of International Law, Volume 33, Number 1 (2011)，第一作者，</w:t>
            </w:r>
            <w:r>
              <w:rPr>
                <w:rFonts w:hint="eastAsia" w:ascii="宋体" w:hAnsi="宋体" w:cs="宋体"/>
                <w:sz w:val="24"/>
              </w:rPr>
              <w:t>约</w:t>
            </w:r>
            <w:r>
              <w:rPr>
                <w:rFonts w:hint="eastAsia" w:ascii="宋体" w:hAnsi="宋体" w:cs="宋体"/>
                <w:sz w:val="24"/>
                <w:lang w:eastAsia="zh-Hans"/>
              </w:rPr>
              <w:t>20600字，被SSCI收录</w:t>
            </w:r>
            <w:r>
              <w:rPr>
                <w:rFonts w:hint="eastAsia" w:ascii="宋体" w:hAnsi="宋体" w:cs="宋体"/>
                <w:sz w:val="24"/>
              </w:rPr>
              <w:t>论文</w:t>
            </w:r>
            <w:r>
              <w:rPr>
                <w:rFonts w:hint="eastAsia" w:ascii="宋体" w:hAnsi="宋体" w:cs="宋体"/>
                <w:sz w:val="24"/>
                <w:lang w:eastAsia="zh-Hans"/>
              </w:rPr>
              <w:t>引用13次。</w:t>
            </w:r>
          </w:p>
          <w:p>
            <w:pPr>
              <w:pStyle w:val="23"/>
              <w:numPr>
                <w:ilvl w:val="0"/>
                <w:numId w:val="4"/>
              </w:numPr>
              <w:spacing w:line="300" w:lineRule="auto"/>
              <w:ind w:firstLineChars="0"/>
              <w:rPr>
                <w:rFonts w:ascii="宋体" w:hAnsi="宋体" w:cs="宋体"/>
                <w:sz w:val="24"/>
                <w:lang w:eastAsia="zh-Hans"/>
              </w:rPr>
            </w:pPr>
            <w:r>
              <w:rPr>
                <w:rFonts w:hint="eastAsia" w:ascii="宋体" w:hAnsi="宋体" w:cs="宋体"/>
                <w:sz w:val="24"/>
                <w:lang w:eastAsia="zh-Hans"/>
              </w:rPr>
              <w:t>China and the Uneasy Case for Universal Human Rights, Human Rights Quarterly, Volume 37, Number 1(2015), 独著，</w:t>
            </w:r>
            <w:r>
              <w:rPr>
                <w:rFonts w:hint="eastAsia" w:ascii="宋体" w:hAnsi="宋体" w:cs="宋体"/>
                <w:sz w:val="24"/>
              </w:rPr>
              <w:t>约</w:t>
            </w:r>
            <w:r>
              <w:rPr>
                <w:rFonts w:hint="eastAsia" w:ascii="宋体" w:hAnsi="宋体" w:cs="宋体"/>
                <w:sz w:val="24"/>
                <w:lang w:eastAsia="zh-Hans"/>
              </w:rPr>
              <w:t>11000字，被SSCI收录</w:t>
            </w:r>
            <w:r>
              <w:rPr>
                <w:rFonts w:hint="eastAsia" w:ascii="宋体" w:hAnsi="宋体" w:cs="宋体"/>
                <w:sz w:val="24"/>
              </w:rPr>
              <w:t>论文</w:t>
            </w:r>
            <w:r>
              <w:rPr>
                <w:rFonts w:hint="eastAsia" w:ascii="宋体" w:hAnsi="宋体" w:cs="宋体"/>
                <w:sz w:val="24"/>
                <w:lang w:eastAsia="zh-Hans"/>
              </w:rPr>
              <w:t>引用11次。</w:t>
            </w:r>
          </w:p>
          <w:p>
            <w:pPr>
              <w:pStyle w:val="23"/>
              <w:numPr>
                <w:ilvl w:val="0"/>
                <w:numId w:val="4"/>
              </w:numPr>
              <w:spacing w:line="300" w:lineRule="auto"/>
              <w:ind w:firstLineChars="0"/>
              <w:rPr>
                <w:rFonts w:ascii="宋体" w:hAnsi="宋体" w:cs="宋体"/>
                <w:sz w:val="24"/>
                <w:lang w:eastAsia="zh-Hans"/>
              </w:rPr>
            </w:pPr>
            <w:r>
              <w:rPr>
                <w:rFonts w:hint="eastAsia" w:ascii="宋体" w:hAnsi="宋体" w:cs="宋体"/>
                <w:sz w:val="24"/>
                <w:lang w:eastAsia="zh-Hans"/>
              </w:rPr>
              <w:t>Notes on Animal Science Products, Inc., et al. v. Hebei Welcome Pharmaceutical Co. Ltd.in the US Supreme Court, Chinese Journal of International Law, Volume 17, Number 4(2018)</w:t>
            </w:r>
            <w:r>
              <w:rPr>
                <w:rFonts w:hint="eastAsia" w:ascii="宋体" w:hAnsi="宋体" w:cs="宋体"/>
                <w:sz w:val="24"/>
              </w:rPr>
              <w:t>，</w:t>
            </w:r>
            <w:r>
              <w:rPr>
                <w:rFonts w:hint="eastAsia" w:ascii="宋体" w:hAnsi="宋体" w:cs="宋体"/>
                <w:sz w:val="24"/>
                <w:lang w:eastAsia="zh-Hans"/>
              </w:rPr>
              <w:t>独著，</w:t>
            </w:r>
            <w:r>
              <w:rPr>
                <w:rFonts w:hint="eastAsia" w:ascii="宋体" w:hAnsi="宋体" w:cs="宋体"/>
                <w:sz w:val="24"/>
              </w:rPr>
              <w:t>约</w:t>
            </w:r>
            <w:r>
              <w:rPr>
                <w:rFonts w:hint="eastAsia" w:ascii="宋体" w:hAnsi="宋体" w:cs="宋体"/>
                <w:sz w:val="24"/>
                <w:lang w:eastAsia="zh-Hans"/>
              </w:rPr>
              <w:t>4500字，被SSCI收录</w:t>
            </w:r>
            <w:r>
              <w:rPr>
                <w:rFonts w:hint="eastAsia" w:ascii="宋体" w:hAnsi="宋体" w:cs="宋体"/>
                <w:sz w:val="24"/>
              </w:rPr>
              <w:t>论文</w:t>
            </w:r>
            <w:r>
              <w:rPr>
                <w:rFonts w:hint="eastAsia" w:ascii="宋体" w:hAnsi="宋体" w:cs="宋体"/>
                <w:sz w:val="24"/>
                <w:lang w:eastAsia="zh-Hans"/>
              </w:rPr>
              <w:t>引用1次。</w:t>
            </w:r>
          </w:p>
          <w:p>
            <w:pPr>
              <w:pStyle w:val="23"/>
              <w:numPr>
                <w:ilvl w:val="0"/>
                <w:numId w:val="4"/>
              </w:numPr>
              <w:spacing w:line="300" w:lineRule="auto"/>
              <w:ind w:firstLineChars="0"/>
              <w:rPr>
                <w:rFonts w:ascii="宋体" w:hAnsi="宋体" w:cs="宋体"/>
                <w:sz w:val="24"/>
                <w:lang w:eastAsia="zh-Hans"/>
              </w:rPr>
            </w:pPr>
            <w:r>
              <w:rPr>
                <w:rFonts w:hint="eastAsia" w:ascii="宋体" w:hAnsi="宋体" w:cs="宋体"/>
                <w:sz w:val="24"/>
                <w:lang w:eastAsia="zh-Hans"/>
              </w:rPr>
              <w:t>Simon Klopschinski, Christopher Gibson and Henning Grosse Ruse-Khan, The Protection of Intellectual Property Rights Under International Investment Law, Chinese Journal of International Law, Volume 20, Number 3(2021)，第一作者</w:t>
            </w:r>
            <w:r>
              <w:rPr>
                <w:rFonts w:hint="eastAsia" w:ascii="宋体" w:hAnsi="宋体" w:cs="宋体"/>
                <w:sz w:val="24"/>
              </w:rPr>
              <w:t>,约</w:t>
            </w:r>
            <w:r>
              <w:rPr>
                <w:rFonts w:ascii="宋体" w:hAnsi="宋体" w:cs="宋体"/>
                <w:sz w:val="24"/>
              </w:rPr>
              <w:t>1860</w:t>
            </w:r>
            <w:r>
              <w:rPr>
                <w:rFonts w:hint="eastAsia" w:ascii="宋体" w:hAnsi="宋体" w:cs="宋体"/>
                <w:sz w:val="24"/>
              </w:rPr>
              <w:t>字</w:t>
            </w:r>
            <w:r>
              <w:rPr>
                <w:rFonts w:hint="eastAsia" w:ascii="宋体" w:hAnsi="宋体" w:cs="宋体"/>
                <w:sz w:val="24"/>
                <w:lang w:eastAsia="zh-Hans"/>
              </w:rPr>
              <w:t>。</w:t>
            </w:r>
          </w:p>
          <w:p>
            <w:pPr>
              <w:pStyle w:val="23"/>
              <w:numPr>
                <w:ilvl w:val="0"/>
                <w:numId w:val="4"/>
              </w:numPr>
              <w:spacing w:line="300" w:lineRule="auto"/>
              <w:ind w:firstLineChars="0"/>
              <w:rPr>
                <w:rFonts w:ascii="宋体" w:hAnsi="宋体" w:cs="宋体"/>
                <w:sz w:val="24"/>
                <w:lang w:eastAsia="zh-Hans"/>
              </w:rPr>
            </w:pPr>
            <w:r>
              <w:rPr>
                <w:rFonts w:hint="eastAsia" w:ascii="宋体" w:hAnsi="宋体" w:cs="宋体"/>
                <w:sz w:val="24"/>
                <w:lang w:eastAsia="zh-Hans"/>
              </w:rPr>
              <w:t>Non-Traditional Maritime Security and International Cooperation, Hong Kong Law Journal, Volume 45(2015)，独著，</w:t>
            </w:r>
            <w:r>
              <w:rPr>
                <w:rFonts w:hint="eastAsia" w:ascii="宋体" w:hAnsi="宋体" w:cs="宋体"/>
                <w:sz w:val="24"/>
              </w:rPr>
              <w:t>约</w:t>
            </w:r>
            <w:r>
              <w:rPr>
                <w:rFonts w:hint="eastAsia" w:ascii="宋体" w:hAnsi="宋体" w:cs="宋体"/>
                <w:sz w:val="24"/>
                <w:lang w:eastAsia="zh-Hans"/>
              </w:rPr>
              <w:t>7037字</w:t>
            </w:r>
            <w:r>
              <w:rPr>
                <w:rFonts w:hint="eastAsia" w:ascii="宋体" w:hAnsi="宋体" w:cs="宋体"/>
                <w:sz w:val="24"/>
              </w:rPr>
              <w:t>，</w:t>
            </w:r>
            <w:r>
              <w:rPr>
                <w:rFonts w:hint="eastAsia" w:ascii="宋体" w:hAnsi="宋体" w:cs="宋体"/>
                <w:sz w:val="24"/>
                <w:lang w:eastAsia="zh-Hans"/>
              </w:rPr>
              <w:t>被SSCI收录</w:t>
            </w:r>
            <w:r>
              <w:rPr>
                <w:rFonts w:hint="eastAsia" w:ascii="宋体" w:hAnsi="宋体" w:cs="宋体"/>
                <w:sz w:val="24"/>
              </w:rPr>
              <w:t>论文</w:t>
            </w:r>
            <w:r>
              <w:rPr>
                <w:rFonts w:hint="eastAsia" w:ascii="宋体" w:hAnsi="宋体" w:cs="宋体"/>
                <w:sz w:val="24"/>
                <w:lang w:eastAsia="zh-Hans"/>
              </w:rPr>
              <w:t>引用1次</w:t>
            </w:r>
            <w:r>
              <w:rPr>
                <w:rFonts w:hint="eastAsia" w:ascii="宋体" w:hAnsi="宋体" w:cs="宋体"/>
                <w:sz w:val="24"/>
              </w:rPr>
              <w:t>。</w:t>
            </w:r>
          </w:p>
          <w:p>
            <w:pPr>
              <w:pStyle w:val="23"/>
              <w:numPr>
                <w:ilvl w:val="0"/>
                <w:numId w:val="4"/>
              </w:numPr>
              <w:spacing w:line="300" w:lineRule="auto"/>
              <w:ind w:firstLineChars="0"/>
              <w:rPr>
                <w:rFonts w:ascii="宋体" w:hAnsi="宋体" w:cs="宋体"/>
                <w:sz w:val="24"/>
                <w:lang w:eastAsia="zh-Hans"/>
              </w:rPr>
            </w:pPr>
            <w:r>
              <w:rPr>
                <w:rFonts w:hint="eastAsia" w:ascii="宋体" w:hAnsi="宋体" w:cs="宋体"/>
                <w:sz w:val="24"/>
                <w:lang w:eastAsia="zh-Hans"/>
              </w:rPr>
              <w:t xml:space="preserve">A Comparative Study of </w:t>
            </w:r>
            <w:r>
              <w:rPr>
                <w:rFonts w:ascii="宋体" w:hAnsi="宋体" w:cs="宋体"/>
                <w:sz w:val="24"/>
                <w:lang w:eastAsia="zh-Hans"/>
              </w:rPr>
              <w:t>t</w:t>
            </w:r>
            <w:r>
              <w:rPr>
                <w:rFonts w:hint="eastAsia" w:ascii="宋体" w:hAnsi="宋体" w:cs="宋体"/>
                <w:sz w:val="24"/>
                <w:lang w:eastAsia="zh-Hans"/>
              </w:rPr>
              <w:t xml:space="preserve">he Legal Education System </w:t>
            </w:r>
            <w:r>
              <w:rPr>
                <w:rFonts w:ascii="宋体" w:hAnsi="宋体" w:cs="宋体"/>
                <w:sz w:val="24"/>
                <w:lang w:eastAsia="zh-Hans"/>
              </w:rPr>
              <w:t>i</w:t>
            </w:r>
            <w:r>
              <w:rPr>
                <w:rFonts w:hint="eastAsia" w:ascii="宋体" w:hAnsi="宋体" w:cs="宋体"/>
                <w:sz w:val="24"/>
                <w:lang w:eastAsia="zh-Hans"/>
              </w:rPr>
              <w:t xml:space="preserve">n </w:t>
            </w:r>
            <w:r>
              <w:rPr>
                <w:rFonts w:hint="eastAsia" w:ascii="宋体" w:hAnsi="宋体" w:cs="宋体"/>
                <w:sz w:val="24"/>
              </w:rPr>
              <w:t>t</w:t>
            </w:r>
            <w:r>
              <w:rPr>
                <w:rFonts w:hint="eastAsia" w:ascii="宋体" w:hAnsi="宋体" w:cs="宋体"/>
                <w:sz w:val="24"/>
                <w:lang w:eastAsia="zh-Hans"/>
              </w:rPr>
              <w:t xml:space="preserve">he United States </w:t>
            </w:r>
            <w:r>
              <w:rPr>
                <w:rFonts w:hint="eastAsia" w:ascii="宋体" w:hAnsi="宋体" w:cs="宋体"/>
                <w:sz w:val="24"/>
              </w:rPr>
              <w:t>a</w:t>
            </w:r>
            <w:r>
              <w:rPr>
                <w:rFonts w:hint="eastAsia" w:ascii="宋体" w:hAnsi="宋体" w:cs="宋体"/>
                <w:sz w:val="24"/>
                <w:lang w:eastAsia="zh-Hans"/>
              </w:rPr>
              <w:t xml:space="preserve">nd China </w:t>
            </w:r>
            <w:r>
              <w:rPr>
                <w:rFonts w:hint="eastAsia" w:ascii="宋体" w:hAnsi="宋体" w:cs="宋体"/>
                <w:sz w:val="24"/>
              </w:rPr>
              <w:t>a</w:t>
            </w:r>
            <w:r>
              <w:rPr>
                <w:rFonts w:hint="eastAsia" w:ascii="宋体" w:hAnsi="宋体" w:cs="宋体"/>
                <w:sz w:val="24"/>
                <w:lang w:eastAsia="zh-Hans"/>
              </w:rPr>
              <w:t xml:space="preserve">nd </w:t>
            </w:r>
            <w:r>
              <w:rPr>
                <w:rFonts w:hint="eastAsia" w:ascii="宋体" w:hAnsi="宋体" w:cs="宋体"/>
                <w:sz w:val="24"/>
              </w:rPr>
              <w:t>t</w:t>
            </w:r>
            <w:r>
              <w:rPr>
                <w:rFonts w:hint="eastAsia" w:ascii="宋体" w:hAnsi="宋体" w:cs="宋体"/>
                <w:sz w:val="24"/>
                <w:lang w:eastAsia="zh-Hans"/>
              </w:rPr>
              <w:t xml:space="preserve">he Reform Of Legal Education </w:t>
            </w:r>
            <w:r>
              <w:rPr>
                <w:rFonts w:hint="eastAsia" w:ascii="宋体" w:hAnsi="宋体" w:cs="宋体"/>
                <w:sz w:val="24"/>
              </w:rPr>
              <w:t>i</w:t>
            </w:r>
            <w:r>
              <w:rPr>
                <w:rFonts w:hint="eastAsia" w:ascii="宋体" w:hAnsi="宋体" w:cs="宋体"/>
                <w:sz w:val="24"/>
                <w:lang w:eastAsia="zh-Hans"/>
              </w:rPr>
              <w:t>n China，Suffolk Transnational Law Review, Volume 35 (2012), 第一作者，</w:t>
            </w:r>
            <w:r>
              <w:rPr>
                <w:rFonts w:hint="eastAsia" w:ascii="宋体" w:hAnsi="宋体" w:cs="宋体"/>
                <w:sz w:val="24"/>
              </w:rPr>
              <w:t>约</w:t>
            </w:r>
            <w:r>
              <w:rPr>
                <w:rFonts w:hint="eastAsia" w:ascii="宋体" w:hAnsi="宋体" w:cs="宋体"/>
                <w:sz w:val="24"/>
                <w:lang w:eastAsia="zh-Hans"/>
              </w:rPr>
              <w:t>12020 字。</w:t>
            </w:r>
          </w:p>
          <w:p>
            <w:pPr>
              <w:pStyle w:val="23"/>
              <w:numPr>
                <w:ilvl w:val="0"/>
                <w:numId w:val="4"/>
              </w:numPr>
              <w:spacing w:line="300" w:lineRule="auto"/>
              <w:ind w:firstLineChars="0"/>
              <w:rPr>
                <w:rFonts w:ascii="宋体" w:hAnsi="宋体" w:cs="宋体"/>
                <w:sz w:val="24"/>
                <w:lang w:eastAsia="zh-Hans"/>
              </w:rPr>
            </w:pPr>
            <w:r>
              <w:rPr>
                <w:rFonts w:hint="eastAsia" w:ascii="宋体" w:hAnsi="宋体" w:cs="宋体"/>
                <w:sz w:val="24"/>
                <w:lang w:eastAsia="zh-Hans"/>
              </w:rPr>
              <w:t xml:space="preserve">Intertemporal Linguistics in International Law: Beyond </w:t>
            </w:r>
            <w:r>
              <w:rPr>
                <w:rFonts w:ascii="宋体" w:hAnsi="宋体" w:cs="宋体"/>
                <w:sz w:val="24"/>
                <w:lang w:eastAsia="zh-Hans"/>
              </w:rPr>
              <w:t>C</w:t>
            </w:r>
            <w:r>
              <w:rPr>
                <w:rFonts w:hint="eastAsia" w:ascii="宋体" w:hAnsi="宋体" w:cs="宋体"/>
                <w:sz w:val="24"/>
                <w:lang w:eastAsia="zh-Hans"/>
              </w:rPr>
              <w:t xml:space="preserve">ontemporaneous and </w:t>
            </w:r>
            <w:r>
              <w:rPr>
                <w:rFonts w:ascii="宋体" w:hAnsi="宋体" w:cs="宋体"/>
                <w:sz w:val="24"/>
                <w:lang w:eastAsia="zh-Hans"/>
              </w:rPr>
              <w:t>E</w:t>
            </w:r>
            <w:r>
              <w:rPr>
                <w:rFonts w:hint="eastAsia" w:ascii="宋体" w:hAnsi="宋体" w:cs="宋体"/>
                <w:sz w:val="24"/>
                <w:lang w:eastAsia="zh-Hans"/>
              </w:rPr>
              <w:t xml:space="preserve">volutionary </w:t>
            </w:r>
            <w:r>
              <w:rPr>
                <w:rFonts w:ascii="宋体" w:hAnsi="宋体" w:cs="宋体"/>
                <w:sz w:val="24"/>
                <w:lang w:eastAsia="zh-Hans"/>
              </w:rPr>
              <w:t>T</w:t>
            </w:r>
            <w:r>
              <w:rPr>
                <w:rFonts w:hint="eastAsia" w:ascii="宋体" w:hAnsi="宋体" w:cs="宋体"/>
                <w:sz w:val="24"/>
                <w:lang w:eastAsia="zh-Hans"/>
              </w:rPr>
              <w:t xml:space="preserve">reaty </w:t>
            </w:r>
            <w:r>
              <w:rPr>
                <w:rFonts w:ascii="宋体" w:hAnsi="宋体" w:cs="宋体"/>
                <w:sz w:val="24"/>
                <w:lang w:eastAsia="zh-Hans"/>
              </w:rPr>
              <w:t>I</w:t>
            </w:r>
            <w:r>
              <w:rPr>
                <w:rFonts w:hint="eastAsia" w:ascii="宋体" w:hAnsi="宋体" w:cs="宋体"/>
                <w:sz w:val="24"/>
                <w:lang w:eastAsia="zh-Hans"/>
              </w:rPr>
              <w:t>nterpretation, International Journal of Legal Discourse, Volume 6,  Number 2</w:t>
            </w:r>
            <w:r>
              <w:rPr>
                <w:rFonts w:ascii="宋体" w:hAnsi="宋体" w:cs="宋体"/>
                <w:sz w:val="24"/>
                <w:lang w:eastAsia="zh-Hans"/>
              </w:rPr>
              <w:t>(2021)</w:t>
            </w:r>
            <w:r>
              <w:rPr>
                <w:rFonts w:hint="eastAsia" w:ascii="宋体" w:hAnsi="宋体" w:cs="宋体"/>
                <w:sz w:val="24"/>
                <w:lang w:eastAsia="zh-Hans"/>
              </w:rPr>
              <w:t>, 第二作者</w:t>
            </w:r>
            <w:r>
              <w:rPr>
                <w:rFonts w:hint="eastAsia" w:ascii="宋体" w:hAnsi="宋体" w:cs="宋体"/>
                <w:sz w:val="24"/>
              </w:rPr>
              <w:t>，约3</w:t>
            </w:r>
            <w:r>
              <w:rPr>
                <w:rFonts w:ascii="宋体" w:hAnsi="宋体" w:cs="宋体"/>
                <w:sz w:val="24"/>
              </w:rPr>
              <w:t>200</w:t>
            </w:r>
            <w:r>
              <w:rPr>
                <w:rFonts w:hint="eastAsia" w:ascii="宋体" w:hAnsi="宋体" w:cs="宋体"/>
                <w:sz w:val="24"/>
              </w:rPr>
              <w:t>字</w:t>
            </w:r>
            <w:r>
              <w:rPr>
                <w:rFonts w:hint="eastAsia" w:ascii="宋体" w:hAnsi="宋体" w:cs="宋体"/>
                <w:sz w:val="24"/>
                <w:lang w:eastAsia="zh-Hans"/>
              </w:rPr>
              <w:t>。</w:t>
            </w:r>
          </w:p>
          <w:p>
            <w:pPr>
              <w:pStyle w:val="23"/>
              <w:numPr>
                <w:ilvl w:val="0"/>
                <w:numId w:val="4"/>
              </w:numPr>
              <w:spacing w:line="300" w:lineRule="auto"/>
              <w:ind w:firstLineChars="0"/>
              <w:rPr>
                <w:rFonts w:ascii="宋体" w:hAnsi="宋体" w:cs="宋体"/>
                <w:sz w:val="24"/>
                <w:lang w:eastAsia="zh-Hans"/>
              </w:rPr>
            </w:pPr>
            <w:r>
              <w:rPr>
                <w:rFonts w:hint="eastAsia" w:ascii="宋体" w:hAnsi="宋体" w:cs="宋体"/>
                <w:sz w:val="24"/>
                <w:lang w:eastAsia="zh-Hans"/>
              </w:rPr>
              <w:t xml:space="preserve">China’s Emerging Arctic Strategy and the Framework of Arctic Governance，收录入书 </w:t>
            </w:r>
            <w:r>
              <w:rPr>
                <w:rFonts w:ascii="宋体" w:hAnsi="宋体" w:cs="宋体"/>
                <w:sz w:val="24"/>
                <w:lang w:eastAsia="zh-Hans"/>
              </w:rPr>
              <w:t xml:space="preserve"> Science, Technology, And New Challenges To Ocean Law</w:t>
            </w:r>
            <w:r>
              <w:rPr>
                <w:rFonts w:hint="eastAsia" w:ascii="宋体" w:hAnsi="宋体" w:cs="宋体"/>
                <w:smallCaps/>
                <w:sz w:val="24"/>
                <w:lang w:eastAsia="zh-Hans"/>
              </w:rPr>
              <w:t xml:space="preserve"> </w:t>
            </w:r>
            <w:r>
              <w:rPr>
                <w:rFonts w:hint="eastAsia" w:ascii="宋体" w:hAnsi="宋体" w:cs="宋体"/>
                <w:sz w:val="24"/>
                <w:lang w:eastAsia="zh-Hans"/>
              </w:rPr>
              <w:t>(Brill出版)(2015)，独著，</w:t>
            </w:r>
            <w:r>
              <w:rPr>
                <w:rFonts w:hint="eastAsia" w:ascii="宋体" w:hAnsi="宋体" w:cs="宋体"/>
                <w:sz w:val="24"/>
              </w:rPr>
              <w:t>约</w:t>
            </w:r>
            <w:r>
              <w:rPr>
                <w:rFonts w:hint="eastAsia" w:ascii="宋体" w:hAnsi="宋体" w:cs="宋体"/>
                <w:sz w:val="24"/>
                <w:lang w:eastAsia="zh-Hans"/>
              </w:rPr>
              <w:t>16000字。</w:t>
            </w:r>
          </w:p>
          <w:p>
            <w:pPr>
              <w:pStyle w:val="23"/>
              <w:numPr>
                <w:ilvl w:val="0"/>
                <w:numId w:val="4"/>
              </w:numPr>
              <w:spacing w:line="300" w:lineRule="auto"/>
              <w:ind w:firstLineChars="0"/>
              <w:rPr>
                <w:rFonts w:ascii="宋体" w:hAnsi="宋体" w:cs="宋体"/>
                <w:sz w:val="24"/>
                <w:lang w:eastAsia="zh-Hans"/>
              </w:rPr>
            </w:pPr>
            <w:r>
              <w:rPr>
                <w:rFonts w:hint="eastAsia" w:ascii="宋体" w:hAnsi="宋体" w:cs="宋体"/>
                <w:sz w:val="24"/>
                <w:lang w:eastAsia="zh-Hans"/>
              </w:rPr>
              <w:t xml:space="preserve">The Arctic Sunrise Case and Its Implications for China，收录入书 </w:t>
            </w:r>
            <w:r>
              <w:rPr>
                <w:rFonts w:ascii="宋体" w:hAnsi="宋体" w:cs="宋体"/>
                <w:sz w:val="24"/>
                <w:lang w:eastAsia="zh-Hans"/>
              </w:rPr>
              <w:t xml:space="preserve"> Arbitration Concerning The South China Sea</w:t>
            </w:r>
            <w:r>
              <w:rPr>
                <w:rFonts w:hint="eastAsia" w:ascii="宋体" w:hAnsi="宋体" w:cs="宋体"/>
                <w:smallCaps/>
                <w:sz w:val="24"/>
                <w:lang w:eastAsia="zh-Hans"/>
              </w:rPr>
              <w:t xml:space="preserve"> </w:t>
            </w:r>
            <w:r>
              <w:rPr>
                <w:rFonts w:hint="eastAsia" w:ascii="宋体" w:hAnsi="宋体" w:cs="宋体"/>
                <w:sz w:val="24"/>
                <w:lang w:eastAsia="zh-Hans"/>
              </w:rPr>
              <w:t>(Ashgate出版) (2016), 第一作者，</w:t>
            </w:r>
            <w:r>
              <w:rPr>
                <w:rFonts w:hint="eastAsia" w:ascii="宋体" w:hAnsi="宋体" w:cs="宋体"/>
                <w:sz w:val="24"/>
              </w:rPr>
              <w:t>约</w:t>
            </w:r>
            <w:r>
              <w:rPr>
                <w:rFonts w:hint="eastAsia" w:ascii="宋体" w:hAnsi="宋体" w:cs="宋体"/>
                <w:sz w:val="24"/>
                <w:lang w:eastAsia="zh-Hans"/>
              </w:rPr>
              <w:t>9311字。</w:t>
            </w:r>
          </w:p>
          <w:p>
            <w:pPr>
              <w:spacing w:line="300" w:lineRule="auto"/>
              <w:ind w:firstLine="482" w:firstLineChars="200"/>
              <w:rPr>
                <w:rFonts w:ascii="宋体" w:hAnsi="宋体" w:cs="宋体"/>
                <w:sz w:val="24"/>
                <w:lang w:eastAsia="zh-Hans"/>
              </w:rPr>
            </w:pPr>
            <w:r>
              <w:rPr>
                <w:rFonts w:hint="eastAsia" w:ascii="宋体" w:hAnsi="宋体" w:cs="宋体"/>
                <w:b/>
                <w:bCs/>
                <w:sz w:val="24"/>
                <w:lang w:eastAsia="zh-Hans"/>
              </w:rPr>
              <w:t>（四）媒体刊载文章</w:t>
            </w:r>
          </w:p>
          <w:p>
            <w:pPr>
              <w:spacing w:line="300" w:lineRule="auto"/>
              <w:ind w:firstLine="480" w:firstLineChars="200"/>
              <w:rPr>
                <w:rFonts w:ascii="宋体" w:hAnsi="宋体" w:cs="宋体"/>
                <w:sz w:val="24"/>
                <w:lang w:eastAsia="zh-Hans"/>
              </w:rPr>
            </w:pPr>
            <w:r>
              <w:rPr>
                <w:rFonts w:hint="eastAsia" w:ascii="宋体" w:hAnsi="宋体" w:cs="宋体"/>
                <w:sz w:val="24"/>
                <w:lang w:eastAsia="zh-Hans"/>
              </w:rPr>
              <w:t>1.《国际法治与国内法治的互动及启示》，《光明日报》2015年5月13日第14版，独著，约2342字。</w:t>
            </w:r>
          </w:p>
          <w:p>
            <w:pPr>
              <w:spacing w:line="300" w:lineRule="auto"/>
              <w:ind w:firstLine="480" w:firstLineChars="200"/>
              <w:rPr>
                <w:rFonts w:ascii="宋体" w:hAnsi="宋体" w:cs="宋体"/>
                <w:sz w:val="24"/>
                <w:lang w:eastAsia="zh-Hans"/>
              </w:rPr>
            </w:pPr>
            <w:r>
              <w:rPr>
                <w:rFonts w:hint="eastAsia" w:ascii="宋体" w:hAnsi="宋体" w:cs="宋体"/>
                <w:sz w:val="24"/>
                <w:lang w:eastAsia="zh-Hans"/>
              </w:rPr>
              <w:t>2.《学科交叉视角下的国际法研究》，《光明日报》2016年7月9日第11版，独著，约3377字。</w:t>
            </w:r>
          </w:p>
          <w:p>
            <w:pPr>
              <w:spacing w:line="300" w:lineRule="auto"/>
              <w:ind w:firstLine="480" w:firstLineChars="200"/>
              <w:rPr>
                <w:rFonts w:ascii="宋体" w:hAnsi="宋体" w:cs="宋体"/>
                <w:sz w:val="24"/>
                <w:lang w:eastAsia="zh-Hans"/>
              </w:rPr>
            </w:pPr>
            <w:r>
              <w:rPr>
                <w:rFonts w:hint="eastAsia" w:ascii="宋体" w:hAnsi="宋体" w:cs="宋体"/>
                <w:sz w:val="24"/>
                <w:lang w:eastAsia="zh-Hans"/>
              </w:rPr>
              <w:t>3.《构建人类命运共同体与国际法治变革》，《光明日报》2019年5月10日第11版，独著，约2184字。</w:t>
            </w:r>
          </w:p>
          <w:p>
            <w:pPr>
              <w:spacing w:line="300" w:lineRule="auto"/>
              <w:ind w:firstLine="480" w:firstLineChars="200"/>
              <w:rPr>
                <w:rFonts w:ascii="宋体" w:hAnsi="宋体" w:cs="宋体"/>
                <w:sz w:val="24"/>
                <w:lang w:eastAsia="zh-Hans"/>
              </w:rPr>
            </w:pPr>
            <w:r>
              <w:rPr>
                <w:rFonts w:hint="eastAsia" w:ascii="宋体" w:hAnsi="宋体" w:cs="宋体"/>
                <w:sz w:val="24"/>
                <w:lang w:eastAsia="zh-Hans"/>
              </w:rPr>
              <w:t>4 《法律花园与法律实验室——哈佛法学院图书馆印象》，《中国社会科学报》2015年9月23日，独著，</w:t>
            </w:r>
            <w:r>
              <w:rPr>
                <w:rFonts w:hint="eastAsia" w:ascii="宋体" w:hAnsi="宋体" w:cs="宋体"/>
                <w:sz w:val="24"/>
              </w:rPr>
              <w:t>约</w:t>
            </w:r>
            <w:r>
              <w:rPr>
                <w:rFonts w:hint="eastAsia" w:ascii="宋体" w:hAnsi="宋体" w:cs="宋体"/>
                <w:sz w:val="24"/>
                <w:lang w:eastAsia="zh-Hans"/>
              </w:rPr>
              <w:t>1563字。</w:t>
            </w:r>
          </w:p>
          <w:p>
            <w:pPr>
              <w:spacing w:line="300" w:lineRule="auto"/>
              <w:ind w:firstLine="480" w:firstLineChars="200"/>
              <w:rPr>
                <w:rFonts w:ascii="宋体" w:hAnsi="宋体" w:cs="宋体"/>
                <w:sz w:val="24"/>
                <w:lang w:eastAsia="zh-Hans"/>
              </w:rPr>
            </w:pPr>
            <w:r>
              <w:rPr>
                <w:rFonts w:hint="eastAsia" w:ascii="宋体" w:hAnsi="宋体" w:cs="宋体"/>
                <w:sz w:val="24"/>
                <w:lang w:eastAsia="zh-Hans"/>
              </w:rPr>
              <w:t>5.《互联网法院的成效分析》，《人民法院报》2020年10月25日第2版，独著，</w:t>
            </w:r>
            <w:r>
              <w:rPr>
                <w:rFonts w:hint="eastAsia" w:ascii="宋体" w:hAnsi="宋体" w:cs="宋体"/>
                <w:sz w:val="24"/>
              </w:rPr>
              <w:t>约2247字</w:t>
            </w:r>
            <w:r>
              <w:rPr>
                <w:rFonts w:hint="eastAsia" w:ascii="宋体" w:hAnsi="宋体" w:cs="宋体"/>
                <w:sz w:val="24"/>
                <w:lang w:eastAsia="zh-Hans"/>
              </w:rPr>
              <w:t>。</w:t>
            </w:r>
          </w:p>
          <w:p>
            <w:pPr>
              <w:spacing w:line="30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 xml:space="preserve">. </w:t>
            </w:r>
            <w:r>
              <w:rPr>
                <w:rFonts w:hint="eastAsia" w:ascii="宋体" w:hAnsi="宋体" w:cs="宋体"/>
                <w:sz w:val="24"/>
              </w:rPr>
              <w:t>《系统思维在统筹推进国内法治和涉外法治中的应用》，《中国社会科学报》2</w:t>
            </w:r>
            <w:r>
              <w:rPr>
                <w:rFonts w:ascii="宋体" w:hAnsi="宋体" w:cs="宋体"/>
                <w:sz w:val="24"/>
              </w:rPr>
              <w:t>023</w:t>
            </w:r>
            <w:r>
              <w:rPr>
                <w:rFonts w:hint="eastAsia" w:ascii="宋体" w:hAnsi="宋体" w:cs="宋体"/>
                <w:sz w:val="24"/>
              </w:rPr>
              <w:t>年1月1</w:t>
            </w:r>
            <w:r>
              <w:rPr>
                <w:rFonts w:ascii="宋体" w:hAnsi="宋体" w:cs="宋体"/>
                <w:sz w:val="24"/>
              </w:rPr>
              <w:t>3</w:t>
            </w:r>
            <w:r>
              <w:rPr>
                <w:rFonts w:hint="eastAsia" w:ascii="宋体" w:hAnsi="宋体" w:cs="宋体"/>
                <w:sz w:val="24"/>
              </w:rPr>
              <w:t>日，独著，约2</w:t>
            </w:r>
            <w:r>
              <w:rPr>
                <w:rFonts w:ascii="宋体" w:hAnsi="宋体" w:cs="宋体"/>
                <w:sz w:val="24"/>
              </w:rPr>
              <w:t>881</w:t>
            </w:r>
            <w:r>
              <w:rPr>
                <w:rFonts w:hint="eastAsia" w:ascii="宋体" w:hAnsi="宋体" w:cs="宋体"/>
                <w:sz w:val="24"/>
              </w:rPr>
              <w:t>字。</w:t>
            </w:r>
          </w:p>
          <w:p>
            <w:pPr>
              <w:spacing w:line="300" w:lineRule="auto"/>
              <w:ind w:firstLine="482" w:firstLineChars="200"/>
              <w:rPr>
                <w:rFonts w:ascii="宋体" w:hAnsi="宋体" w:cs="宋体"/>
                <w:b/>
                <w:bCs/>
                <w:sz w:val="24"/>
                <w:lang w:eastAsia="zh-Hans"/>
              </w:rPr>
            </w:pPr>
          </w:p>
          <w:p>
            <w:pPr>
              <w:widowControl/>
              <w:numPr>
                <w:ilvl w:val="255"/>
                <w:numId w:val="0"/>
              </w:numPr>
              <w:spacing w:line="300" w:lineRule="auto"/>
              <w:ind w:firstLine="480" w:firstLineChars="200"/>
              <w:rPr>
                <w:rFonts w:ascii="宋体" w:hAnsi="宋体" w:cs="宋体"/>
                <w:sz w:val="24"/>
                <w:lang w:eastAsia="zh-Hans"/>
              </w:rPr>
            </w:pPr>
            <w:r>
              <w:rPr>
                <w:rFonts w:hint="eastAsia" w:ascii="宋体" w:hAnsi="宋体" w:cs="宋体"/>
                <w:sz w:val="24"/>
                <w:lang w:eastAsia="zh-Hans"/>
              </w:rPr>
              <w:t>总体而言，候选人关注的核心问题是当前国际法的最新发展与中国国内法治发展的良性互动与协调进步，研究内容与国家战略决策有密切联系，具有较强的新颖性、前瞻性和实用性。同时，候选人所从事的研究具有很强的学术、实务和政策参考价值，已获得多项省部级荣誉和奖项。</w:t>
            </w:r>
          </w:p>
          <w:p>
            <w:pPr>
              <w:pStyle w:val="8"/>
              <w:ind w:firstLine="480" w:firstLineChars="200"/>
            </w:pPr>
            <w:r>
              <w:rPr>
                <w:rFonts w:hint="eastAsia" w:ascii="宋体" w:hAnsi="宋体" w:cs="宋体"/>
              </w:rPr>
              <w:t>注：本节知网被引次数统计截至2023年1月</w:t>
            </w:r>
            <w:r>
              <w:rPr>
                <w:rFonts w:ascii="宋体" w:hAnsi="宋体" w:cs="宋体"/>
              </w:rPr>
              <w:t>30</w:t>
            </w:r>
            <w:r>
              <w:rPr>
                <w:rFonts w:hint="eastAsia" w:ascii="宋体" w:hAnsi="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3"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rFonts w:cs="Arial"/>
                <w:b/>
                <w:kern w:val="0"/>
                <w:sz w:val="30"/>
                <w:szCs w:val="30"/>
              </w:rPr>
            </w:pPr>
            <w:r>
              <w:rPr>
                <w:rFonts w:cs="Arial"/>
                <w:b/>
                <w:kern w:val="0"/>
                <w:sz w:val="30"/>
                <w:szCs w:val="30"/>
              </w:rPr>
              <w:t>获得奖项</w:t>
            </w:r>
            <w:r>
              <w:rPr>
                <w:rFonts w:hint="eastAsia" w:cs="Arial"/>
                <w:b/>
                <w:kern w:val="0"/>
                <w:sz w:val="30"/>
                <w:szCs w:val="30"/>
              </w:rPr>
              <w:t>和表彰</w:t>
            </w:r>
          </w:p>
          <w:p>
            <w:pPr>
              <w:tabs>
                <w:tab w:val="left" w:pos="4185"/>
              </w:tabs>
              <w:snapToGrid w:val="0"/>
              <w:jc w:val="center"/>
              <w:rPr>
                <w:rFonts w:ascii="楷体" w:hAnsi="楷体" w:eastAsia="楷体" w:cs="Arial"/>
                <w:b/>
                <w:kern w:val="0"/>
                <w:sz w:val="24"/>
              </w:rPr>
            </w:pPr>
            <w:r>
              <w:rPr>
                <w:rFonts w:hint="eastAsia" w:ascii="楷体" w:hAnsi="楷体" w:eastAsia="楷体" w:cs="Arial"/>
                <w:b/>
                <w:kern w:val="0"/>
                <w:sz w:val="24"/>
              </w:rPr>
              <w:t xml:space="preserve"> </w:t>
            </w:r>
          </w:p>
          <w:p>
            <w:pPr>
              <w:tabs>
                <w:tab w:val="left" w:pos="4185"/>
              </w:tabs>
              <w:snapToGrid w:val="0"/>
              <w:spacing w:line="300" w:lineRule="auto"/>
              <w:ind w:firstLine="640" w:firstLineChars="200"/>
              <w:jc w:val="center"/>
              <w:rPr>
                <w:rFonts w:cs="Arial"/>
                <w:kern w:val="0"/>
                <w:sz w:val="32"/>
                <w:szCs w:val="32"/>
              </w:rPr>
            </w:pPr>
          </w:p>
          <w:p>
            <w:pPr>
              <w:numPr>
                <w:ilvl w:val="0"/>
                <w:numId w:val="5"/>
              </w:numPr>
              <w:tabs>
                <w:tab w:val="left" w:pos="4185"/>
              </w:tabs>
              <w:spacing w:line="300" w:lineRule="auto"/>
              <w:ind w:firstLine="480" w:firstLineChars="200"/>
              <w:jc w:val="left"/>
              <w:rPr>
                <w:rFonts w:ascii="宋体" w:hAnsi="宋体" w:cs="宋体"/>
                <w:sz w:val="24"/>
                <w:szCs w:val="28"/>
                <w:lang w:eastAsia="zh-Hans"/>
              </w:rPr>
            </w:pPr>
            <w:r>
              <w:rPr>
                <w:rFonts w:hint="eastAsia" w:ascii="宋体" w:hAnsi="宋体" w:cs="宋体"/>
                <w:sz w:val="24"/>
                <w:szCs w:val="28"/>
                <w:lang w:eastAsia="zh-Hans"/>
              </w:rPr>
              <w:t>2020年获第九届“全国杰出青年法学家”提名奖</w:t>
            </w:r>
          </w:p>
          <w:p>
            <w:pPr>
              <w:numPr>
                <w:ilvl w:val="0"/>
                <w:numId w:val="5"/>
              </w:numPr>
              <w:tabs>
                <w:tab w:val="left" w:pos="4185"/>
              </w:tabs>
              <w:spacing w:line="300" w:lineRule="auto"/>
              <w:ind w:firstLine="480" w:firstLineChars="200"/>
              <w:jc w:val="left"/>
              <w:rPr>
                <w:rFonts w:ascii="宋体" w:hAnsi="宋体" w:cs="宋体"/>
                <w:sz w:val="24"/>
                <w:szCs w:val="28"/>
                <w:lang w:eastAsia="zh-Hans"/>
              </w:rPr>
            </w:pPr>
            <w:r>
              <w:rPr>
                <w:rFonts w:hint="eastAsia" w:ascii="宋体" w:hAnsi="宋体" w:cs="宋体"/>
                <w:sz w:val="24"/>
                <w:szCs w:val="28"/>
                <w:lang w:eastAsia="zh-Hans"/>
              </w:rPr>
              <w:t>201</w:t>
            </w:r>
            <w:r>
              <w:rPr>
                <w:rFonts w:ascii="宋体" w:hAnsi="宋体" w:cs="宋体"/>
                <w:sz w:val="24"/>
                <w:szCs w:val="28"/>
                <w:lang w:eastAsia="zh-Hans"/>
              </w:rPr>
              <w:t>7</w:t>
            </w:r>
            <w:r>
              <w:rPr>
                <w:rFonts w:hint="eastAsia" w:ascii="宋体" w:hAnsi="宋体" w:cs="宋体"/>
                <w:sz w:val="24"/>
                <w:szCs w:val="28"/>
              </w:rPr>
              <w:t>年度教育部</w:t>
            </w:r>
            <w:r>
              <w:rPr>
                <w:rFonts w:hint="eastAsia" w:ascii="宋体" w:hAnsi="宋体" w:cs="宋体"/>
                <w:sz w:val="24"/>
                <w:szCs w:val="28"/>
                <w:lang w:eastAsia="zh-Hans"/>
              </w:rPr>
              <w:t>青年长江学者</w:t>
            </w:r>
          </w:p>
          <w:p>
            <w:pPr>
              <w:numPr>
                <w:ilvl w:val="0"/>
                <w:numId w:val="5"/>
              </w:numPr>
              <w:tabs>
                <w:tab w:val="left" w:pos="4185"/>
              </w:tabs>
              <w:spacing w:line="300" w:lineRule="auto"/>
              <w:ind w:firstLine="480" w:firstLineChars="200"/>
              <w:jc w:val="left"/>
              <w:rPr>
                <w:rFonts w:ascii="宋体" w:hAnsi="宋体" w:cs="宋体"/>
                <w:sz w:val="24"/>
                <w:szCs w:val="28"/>
                <w:lang w:eastAsia="zh-Hans"/>
              </w:rPr>
            </w:pPr>
            <w:r>
              <w:rPr>
                <w:rFonts w:hint="eastAsia" w:ascii="宋体" w:hAnsi="宋体" w:cs="宋体"/>
                <w:sz w:val="24"/>
                <w:szCs w:val="28"/>
                <w:lang w:eastAsia="zh-Hans"/>
              </w:rPr>
              <w:t>2020年获教育部第八届高等学校科学研究优秀成果奖（人文社会科学）三等奖</w:t>
            </w:r>
          </w:p>
          <w:p>
            <w:pPr>
              <w:numPr>
                <w:ilvl w:val="0"/>
                <w:numId w:val="5"/>
              </w:numPr>
              <w:tabs>
                <w:tab w:val="left" w:pos="4185"/>
              </w:tabs>
              <w:spacing w:line="300" w:lineRule="auto"/>
              <w:ind w:firstLine="480" w:firstLineChars="200"/>
              <w:jc w:val="left"/>
              <w:rPr>
                <w:rFonts w:ascii="宋体" w:hAnsi="宋体" w:cs="宋体"/>
                <w:sz w:val="24"/>
                <w:szCs w:val="28"/>
                <w:lang w:eastAsia="zh-Hans"/>
              </w:rPr>
            </w:pPr>
            <w:r>
              <w:rPr>
                <w:rFonts w:hint="eastAsia" w:ascii="宋体" w:hAnsi="宋体" w:cs="宋体"/>
                <w:sz w:val="24"/>
                <w:szCs w:val="28"/>
                <w:lang w:eastAsia="zh-Hans"/>
              </w:rPr>
              <w:t>2018年获第七届钱端升法学研究成果奖二等奖</w:t>
            </w:r>
          </w:p>
          <w:p>
            <w:pPr>
              <w:numPr>
                <w:ilvl w:val="0"/>
                <w:numId w:val="5"/>
              </w:numPr>
              <w:tabs>
                <w:tab w:val="left" w:pos="4185"/>
              </w:tabs>
              <w:spacing w:line="300" w:lineRule="auto"/>
              <w:ind w:firstLine="480" w:firstLineChars="200"/>
              <w:jc w:val="left"/>
              <w:rPr>
                <w:rFonts w:ascii="宋体" w:hAnsi="宋体" w:cs="宋体"/>
                <w:sz w:val="24"/>
                <w:szCs w:val="28"/>
                <w:lang w:eastAsia="zh-Hans"/>
              </w:rPr>
            </w:pPr>
            <w:r>
              <w:rPr>
                <w:rFonts w:hint="eastAsia" w:ascii="宋体" w:hAnsi="宋体" w:cs="宋体"/>
                <w:sz w:val="24"/>
                <w:szCs w:val="28"/>
                <w:lang w:eastAsia="zh-Hans"/>
              </w:rPr>
              <w:t>2014年获第十八届“安子介国际贸易研究奖”三等奖</w:t>
            </w:r>
          </w:p>
          <w:p>
            <w:pPr>
              <w:numPr>
                <w:ilvl w:val="0"/>
                <w:numId w:val="5"/>
              </w:numPr>
              <w:tabs>
                <w:tab w:val="left" w:pos="4185"/>
              </w:tabs>
              <w:spacing w:line="300" w:lineRule="auto"/>
              <w:ind w:firstLine="480" w:firstLineChars="200"/>
              <w:jc w:val="left"/>
              <w:rPr>
                <w:rFonts w:ascii="宋体" w:hAnsi="宋体" w:cs="宋体"/>
                <w:sz w:val="24"/>
                <w:szCs w:val="28"/>
                <w:lang w:eastAsia="zh-Hans"/>
              </w:rPr>
            </w:pPr>
            <w:r>
              <w:rPr>
                <w:rFonts w:hint="eastAsia" w:ascii="宋体" w:hAnsi="宋体" w:cs="宋体"/>
                <w:sz w:val="24"/>
                <w:szCs w:val="28"/>
              </w:rPr>
              <w:t>2013年度国家发展和改革委员会优秀研究成果奖三等奖</w:t>
            </w:r>
          </w:p>
          <w:p>
            <w:pPr>
              <w:numPr>
                <w:ilvl w:val="0"/>
                <w:numId w:val="5"/>
              </w:numPr>
              <w:tabs>
                <w:tab w:val="left" w:pos="4185"/>
              </w:tabs>
              <w:spacing w:line="300" w:lineRule="auto"/>
              <w:ind w:firstLine="480" w:firstLineChars="200"/>
              <w:jc w:val="left"/>
              <w:rPr>
                <w:rFonts w:ascii="宋体" w:hAnsi="宋体" w:cs="宋体"/>
                <w:sz w:val="24"/>
                <w:szCs w:val="28"/>
                <w:lang w:eastAsia="zh-Hans"/>
              </w:rPr>
            </w:pPr>
            <w:r>
              <w:rPr>
                <w:rFonts w:hint="eastAsia" w:ascii="宋体" w:hAnsi="宋体" w:cs="宋体"/>
                <w:sz w:val="24"/>
                <w:szCs w:val="28"/>
                <w:lang w:eastAsia="zh-Hans"/>
              </w:rPr>
              <w:t>2020年获第四届“浙江省突出贡献中青年法学专家”</w:t>
            </w:r>
          </w:p>
          <w:p>
            <w:pPr>
              <w:numPr>
                <w:ilvl w:val="0"/>
                <w:numId w:val="5"/>
              </w:numPr>
              <w:tabs>
                <w:tab w:val="left" w:pos="4185"/>
              </w:tabs>
              <w:spacing w:line="300" w:lineRule="auto"/>
              <w:ind w:firstLine="480" w:firstLineChars="200"/>
              <w:jc w:val="left"/>
              <w:rPr>
                <w:rFonts w:ascii="宋体" w:hAnsi="宋体" w:cs="宋体"/>
                <w:sz w:val="24"/>
                <w:szCs w:val="28"/>
                <w:lang w:eastAsia="zh-Hans"/>
              </w:rPr>
            </w:pPr>
            <w:r>
              <w:rPr>
                <w:rFonts w:hint="eastAsia" w:ascii="宋体" w:hAnsi="宋体" w:cs="宋体"/>
                <w:sz w:val="24"/>
                <w:szCs w:val="28"/>
                <w:lang w:eastAsia="zh-Hans"/>
              </w:rPr>
              <w:t>2015年获浙江省哲学社会科学优秀成果一等奖</w:t>
            </w:r>
          </w:p>
          <w:p>
            <w:pPr>
              <w:numPr>
                <w:ilvl w:val="0"/>
                <w:numId w:val="5"/>
              </w:numPr>
              <w:tabs>
                <w:tab w:val="left" w:pos="4185"/>
              </w:tabs>
              <w:spacing w:line="300" w:lineRule="auto"/>
              <w:ind w:firstLine="480" w:firstLineChars="200"/>
              <w:jc w:val="left"/>
              <w:rPr>
                <w:rFonts w:ascii="宋体" w:hAnsi="宋体" w:cs="宋体"/>
                <w:sz w:val="24"/>
                <w:szCs w:val="28"/>
                <w:lang w:eastAsia="zh-Hans"/>
              </w:rPr>
            </w:pPr>
            <w:r>
              <w:rPr>
                <w:rFonts w:hint="eastAsia" w:ascii="宋体" w:hAnsi="宋体" w:cs="宋体"/>
                <w:sz w:val="24"/>
                <w:szCs w:val="28"/>
                <w:lang w:eastAsia="zh-Hans"/>
              </w:rPr>
              <w:t>2021年获浙江省哲学社会科学优秀成果二等奖</w:t>
            </w:r>
          </w:p>
          <w:p>
            <w:pPr>
              <w:numPr>
                <w:ilvl w:val="0"/>
                <w:numId w:val="5"/>
              </w:numPr>
              <w:tabs>
                <w:tab w:val="left" w:pos="4185"/>
              </w:tabs>
              <w:spacing w:line="300" w:lineRule="auto"/>
              <w:ind w:firstLine="480" w:firstLineChars="200"/>
              <w:jc w:val="left"/>
              <w:rPr>
                <w:rFonts w:ascii="宋体" w:hAnsi="宋体" w:cs="宋体"/>
                <w:sz w:val="24"/>
                <w:szCs w:val="28"/>
                <w:lang w:eastAsia="zh-Hans"/>
              </w:rPr>
            </w:pPr>
            <w:r>
              <w:rPr>
                <w:rFonts w:hint="eastAsia" w:ascii="宋体" w:hAnsi="宋体" w:cs="宋体"/>
                <w:sz w:val="24"/>
                <w:szCs w:val="28"/>
                <w:lang w:eastAsia="zh-Hans"/>
              </w:rPr>
              <w:t>2016年获中国法学会第四届“董必武青年法学成果奖”三等奖</w:t>
            </w:r>
          </w:p>
          <w:p>
            <w:pPr>
              <w:numPr>
                <w:ilvl w:val="0"/>
                <w:numId w:val="5"/>
              </w:numPr>
              <w:tabs>
                <w:tab w:val="left" w:pos="4185"/>
              </w:tabs>
              <w:spacing w:line="300" w:lineRule="auto"/>
              <w:ind w:firstLine="480" w:firstLineChars="200"/>
              <w:jc w:val="left"/>
              <w:rPr>
                <w:rFonts w:ascii="宋体" w:hAnsi="宋体" w:cs="宋体"/>
                <w:sz w:val="24"/>
                <w:szCs w:val="28"/>
                <w:lang w:eastAsia="zh-Hans"/>
              </w:rPr>
            </w:pPr>
            <w:r>
              <w:rPr>
                <w:rFonts w:hint="eastAsia" w:ascii="宋体" w:hAnsi="宋体" w:cs="宋体"/>
                <w:sz w:val="24"/>
                <w:szCs w:val="28"/>
                <w:lang w:eastAsia="zh-Hans"/>
              </w:rPr>
              <w:t>2018年获中国法学会第六届“董必武青年法学成果奖”提名奖</w:t>
            </w:r>
          </w:p>
          <w:p>
            <w:pPr>
              <w:numPr>
                <w:ilvl w:val="0"/>
                <w:numId w:val="5"/>
              </w:numPr>
              <w:tabs>
                <w:tab w:val="left" w:pos="4185"/>
              </w:tabs>
              <w:spacing w:line="300" w:lineRule="auto"/>
              <w:ind w:firstLine="480" w:firstLineChars="200"/>
              <w:jc w:val="left"/>
              <w:rPr>
                <w:rFonts w:ascii="宋体" w:hAnsi="宋体" w:cs="宋体"/>
                <w:sz w:val="24"/>
                <w:szCs w:val="28"/>
                <w:lang w:eastAsia="zh-Hans"/>
              </w:rPr>
            </w:pPr>
            <w:r>
              <w:rPr>
                <w:rFonts w:hint="eastAsia" w:ascii="宋体" w:hAnsi="宋体" w:cs="宋体"/>
                <w:sz w:val="24"/>
                <w:szCs w:val="28"/>
                <w:lang w:eastAsia="zh-Hans"/>
              </w:rPr>
              <w:t>2020年获第一届韩德培法学奖“青年原创奖</w:t>
            </w:r>
            <w:r>
              <w:rPr>
                <w:rFonts w:hint="eastAsia" w:ascii="宋体" w:hAnsi="宋体" w:cs="宋体"/>
                <w:sz w:val="24"/>
                <w:szCs w:val="28"/>
              </w:rPr>
              <w:t>”</w:t>
            </w:r>
          </w:p>
          <w:p>
            <w:pPr>
              <w:numPr>
                <w:ilvl w:val="0"/>
                <w:numId w:val="5"/>
              </w:numPr>
              <w:tabs>
                <w:tab w:val="left" w:pos="4185"/>
              </w:tabs>
              <w:spacing w:line="300" w:lineRule="auto"/>
              <w:ind w:firstLine="480" w:firstLineChars="200"/>
              <w:jc w:val="left"/>
              <w:rPr>
                <w:rFonts w:ascii="宋体" w:hAnsi="宋体" w:cs="宋体"/>
                <w:sz w:val="24"/>
                <w:szCs w:val="28"/>
                <w:lang w:eastAsia="zh-Hans"/>
              </w:rPr>
            </w:pPr>
            <w:r>
              <w:rPr>
                <w:rFonts w:hint="eastAsia" w:ascii="宋体" w:hAnsi="宋体" w:cs="宋体"/>
                <w:sz w:val="24"/>
                <w:szCs w:val="28"/>
                <w:lang w:eastAsia="zh-Hans"/>
              </w:rPr>
              <w:t>2021年获第三届“方德法治研究奖”三等</w:t>
            </w:r>
            <w:r>
              <w:rPr>
                <w:rFonts w:hint="eastAsia" w:ascii="宋体" w:hAnsi="宋体" w:cs="宋体"/>
                <w:sz w:val="24"/>
                <w:szCs w:val="28"/>
              </w:rPr>
              <w:t>奖</w:t>
            </w:r>
          </w:p>
          <w:p>
            <w:pPr>
              <w:numPr>
                <w:ilvl w:val="0"/>
                <w:numId w:val="5"/>
              </w:numPr>
              <w:tabs>
                <w:tab w:val="left" w:pos="4185"/>
              </w:tabs>
              <w:spacing w:line="300" w:lineRule="auto"/>
              <w:ind w:firstLine="480" w:firstLineChars="200"/>
              <w:jc w:val="left"/>
              <w:rPr>
                <w:rFonts w:ascii="宋体" w:hAnsi="宋体" w:cs="宋体"/>
                <w:sz w:val="24"/>
                <w:szCs w:val="28"/>
                <w:lang w:eastAsia="zh-Hans"/>
              </w:rPr>
            </w:pPr>
            <w:r>
              <w:rPr>
                <w:rFonts w:hint="eastAsia" w:ascii="宋体" w:hAnsi="宋体" w:cs="宋体"/>
                <w:sz w:val="24"/>
                <w:szCs w:val="28"/>
                <w:lang w:eastAsia="zh-Hans"/>
              </w:rPr>
              <w:t>2014年度中国国际法学会国际法优秀科研成果奖（航天科工奖）</w:t>
            </w:r>
          </w:p>
          <w:p>
            <w:pPr>
              <w:tabs>
                <w:tab w:val="left" w:pos="4185"/>
              </w:tabs>
              <w:snapToGrid w:val="0"/>
              <w:jc w:val="center"/>
              <w:rPr>
                <w:rFonts w:cs="Arial"/>
                <w:kern w:val="0"/>
                <w:sz w:val="32"/>
                <w:szCs w:val="32"/>
              </w:rPr>
            </w:pPr>
          </w:p>
          <w:p>
            <w:pPr>
              <w:tabs>
                <w:tab w:val="left" w:pos="4185"/>
              </w:tabs>
              <w:snapToGrid w:val="0"/>
              <w:jc w:val="center"/>
              <w:rPr>
                <w:rFonts w:cs="Arial"/>
                <w:kern w:val="0"/>
                <w:sz w:val="32"/>
                <w:szCs w:val="32"/>
              </w:rPr>
            </w:pPr>
          </w:p>
          <w:p>
            <w:pPr>
              <w:tabs>
                <w:tab w:val="left" w:pos="4185"/>
              </w:tabs>
              <w:snapToGrid w:val="0"/>
              <w:rPr>
                <w:rFonts w:cs="Arial"/>
                <w:kern w:val="0"/>
                <w:sz w:val="32"/>
                <w:szCs w:val="32"/>
              </w:rPr>
            </w:pPr>
          </w:p>
        </w:tc>
      </w:tr>
    </w:tbl>
    <w:p>
      <w:pPr>
        <w:spacing w:line="20" w:lineRule="exact"/>
      </w:pPr>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B24C2"/>
    <w:multiLevelType w:val="singleLevel"/>
    <w:tmpl w:val="CF7B24C2"/>
    <w:lvl w:ilvl="0" w:tentative="0">
      <w:start w:val="1"/>
      <w:numFmt w:val="chineseCounting"/>
      <w:suff w:val="nothing"/>
      <w:lvlText w:val="%1、"/>
      <w:lvlJc w:val="left"/>
      <w:rPr>
        <w:rFonts w:hint="eastAsia"/>
      </w:rPr>
    </w:lvl>
  </w:abstractNum>
  <w:abstractNum w:abstractNumId="1">
    <w:nsid w:val="FF6E3372"/>
    <w:multiLevelType w:val="singleLevel"/>
    <w:tmpl w:val="FF6E3372"/>
    <w:lvl w:ilvl="0" w:tentative="0">
      <w:start w:val="1"/>
      <w:numFmt w:val="decimal"/>
      <w:suff w:val="space"/>
      <w:lvlText w:val="%1."/>
      <w:lvlJc w:val="left"/>
    </w:lvl>
  </w:abstractNum>
  <w:abstractNum w:abstractNumId="2">
    <w:nsid w:val="08A60700"/>
    <w:multiLevelType w:val="multilevel"/>
    <w:tmpl w:val="08A607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D513AF8"/>
    <w:multiLevelType w:val="multilevel"/>
    <w:tmpl w:val="5D513A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336C3D"/>
    <w:multiLevelType w:val="multilevel"/>
    <w:tmpl w:val="5F336C3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xNWNjNDYyYTNmOTgxMGY2OWQ2MmJlMDMyM2M5ZmIifQ=="/>
  </w:docVars>
  <w:rsids>
    <w:rsidRoot w:val="00795E29"/>
    <w:rsid w:val="000051B2"/>
    <w:rsid w:val="00007292"/>
    <w:rsid w:val="000117CB"/>
    <w:rsid w:val="00027F28"/>
    <w:rsid w:val="00050CF5"/>
    <w:rsid w:val="00060505"/>
    <w:rsid w:val="00071520"/>
    <w:rsid w:val="00093011"/>
    <w:rsid w:val="00093EE0"/>
    <w:rsid w:val="00097AF9"/>
    <w:rsid w:val="000A0CD1"/>
    <w:rsid w:val="000A2D35"/>
    <w:rsid w:val="000B5E06"/>
    <w:rsid w:val="000C62D0"/>
    <w:rsid w:val="000C6BC5"/>
    <w:rsid w:val="000D1811"/>
    <w:rsid w:val="000D67FE"/>
    <w:rsid w:val="00104A78"/>
    <w:rsid w:val="00105458"/>
    <w:rsid w:val="00111122"/>
    <w:rsid w:val="001216C9"/>
    <w:rsid w:val="00130921"/>
    <w:rsid w:val="001448AE"/>
    <w:rsid w:val="00151EA9"/>
    <w:rsid w:val="001651C3"/>
    <w:rsid w:val="001757BE"/>
    <w:rsid w:val="00183B95"/>
    <w:rsid w:val="001A515C"/>
    <w:rsid w:val="001A519A"/>
    <w:rsid w:val="001D61ED"/>
    <w:rsid w:val="001E36E9"/>
    <w:rsid w:val="00212C7D"/>
    <w:rsid w:val="00214F95"/>
    <w:rsid w:val="0022064C"/>
    <w:rsid w:val="002269B2"/>
    <w:rsid w:val="002419F1"/>
    <w:rsid w:val="0025220C"/>
    <w:rsid w:val="00270CE7"/>
    <w:rsid w:val="002712F9"/>
    <w:rsid w:val="00272884"/>
    <w:rsid w:val="00272960"/>
    <w:rsid w:val="00281F22"/>
    <w:rsid w:val="0028213B"/>
    <w:rsid w:val="00285FD8"/>
    <w:rsid w:val="00293813"/>
    <w:rsid w:val="002B25EC"/>
    <w:rsid w:val="002B2A5B"/>
    <w:rsid w:val="002C0B9F"/>
    <w:rsid w:val="002C1FE8"/>
    <w:rsid w:val="002C7F92"/>
    <w:rsid w:val="002F2B69"/>
    <w:rsid w:val="00300B63"/>
    <w:rsid w:val="00303CB1"/>
    <w:rsid w:val="00311876"/>
    <w:rsid w:val="00312DB0"/>
    <w:rsid w:val="00323950"/>
    <w:rsid w:val="003341CB"/>
    <w:rsid w:val="0035332F"/>
    <w:rsid w:val="0036602C"/>
    <w:rsid w:val="00367CB4"/>
    <w:rsid w:val="003A6B6B"/>
    <w:rsid w:val="003C6C69"/>
    <w:rsid w:val="003E3E45"/>
    <w:rsid w:val="003F349B"/>
    <w:rsid w:val="003F6940"/>
    <w:rsid w:val="00402863"/>
    <w:rsid w:val="0041121D"/>
    <w:rsid w:val="00413C3B"/>
    <w:rsid w:val="00423EBD"/>
    <w:rsid w:val="00441287"/>
    <w:rsid w:val="004436B3"/>
    <w:rsid w:val="004455E3"/>
    <w:rsid w:val="0044772F"/>
    <w:rsid w:val="004559CC"/>
    <w:rsid w:val="004810F0"/>
    <w:rsid w:val="004A2B66"/>
    <w:rsid w:val="004A7FB4"/>
    <w:rsid w:val="004C35D4"/>
    <w:rsid w:val="004C3AA7"/>
    <w:rsid w:val="004C77FF"/>
    <w:rsid w:val="004F084D"/>
    <w:rsid w:val="00501D49"/>
    <w:rsid w:val="00512D11"/>
    <w:rsid w:val="0053311C"/>
    <w:rsid w:val="00535ABB"/>
    <w:rsid w:val="00536E3A"/>
    <w:rsid w:val="00546650"/>
    <w:rsid w:val="00551D69"/>
    <w:rsid w:val="00552463"/>
    <w:rsid w:val="00552BB6"/>
    <w:rsid w:val="00553923"/>
    <w:rsid w:val="0055617E"/>
    <w:rsid w:val="00561DDA"/>
    <w:rsid w:val="00584F7A"/>
    <w:rsid w:val="0059074E"/>
    <w:rsid w:val="00595064"/>
    <w:rsid w:val="00595277"/>
    <w:rsid w:val="005A0ABE"/>
    <w:rsid w:val="005A305D"/>
    <w:rsid w:val="005B0991"/>
    <w:rsid w:val="005D7FB7"/>
    <w:rsid w:val="005E00BA"/>
    <w:rsid w:val="005E08D2"/>
    <w:rsid w:val="005E7C19"/>
    <w:rsid w:val="005E7CA3"/>
    <w:rsid w:val="005F1250"/>
    <w:rsid w:val="00614E64"/>
    <w:rsid w:val="00626E07"/>
    <w:rsid w:val="00634DAC"/>
    <w:rsid w:val="006413A4"/>
    <w:rsid w:val="00643D9E"/>
    <w:rsid w:val="0064480A"/>
    <w:rsid w:val="006568D3"/>
    <w:rsid w:val="006660E7"/>
    <w:rsid w:val="00684A61"/>
    <w:rsid w:val="006A3C19"/>
    <w:rsid w:val="006A3E15"/>
    <w:rsid w:val="006B518A"/>
    <w:rsid w:val="006E019A"/>
    <w:rsid w:val="006E243D"/>
    <w:rsid w:val="006E3765"/>
    <w:rsid w:val="006E426C"/>
    <w:rsid w:val="006F1BA8"/>
    <w:rsid w:val="007005D4"/>
    <w:rsid w:val="007043BB"/>
    <w:rsid w:val="00713273"/>
    <w:rsid w:val="00732E98"/>
    <w:rsid w:val="00740B03"/>
    <w:rsid w:val="00750EC5"/>
    <w:rsid w:val="0075535C"/>
    <w:rsid w:val="00776659"/>
    <w:rsid w:val="00785074"/>
    <w:rsid w:val="00795E29"/>
    <w:rsid w:val="007A334D"/>
    <w:rsid w:val="007A538B"/>
    <w:rsid w:val="007B5C98"/>
    <w:rsid w:val="007D2E1E"/>
    <w:rsid w:val="007E0D44"/>
    <w:rsid w:val="007E7F17"/>
    <w:rsid w:val="007F1443"/>
    <w:rsid w:val="007F278C"/>
    <w:rsid w:val="007F2AE1"/>
    <w:rsid w:val="007F6474"/>
    <w:rsid w:val="00820E3C"/>
    <w:rsid w:val="0082677C"/>
    <w:rsid w:val="00826A0C"/>
    <w:rsid w:val="0085168D"/>
    <w:rsid w:val="00865CC2"/>
    <w:rsid w:val="00875D32"/>
    <w:rsid w:val="00880095"/>
    <w:rsid w:val="008842EC"/>
    <w:rsid w:val="00890515"/>
    <w:rsid w:val="0089231F"/>
    <w:rsid w:val="008A015B"/>
    <w:rsid w:val="008A2748"/>
    <w:rsid w:val="008A4C5A"/>
    <w:rsid w:val="008A7332"/>
    <w:rsid w:val="008B591E"/>
    <w:rsid w:val="008C0602"/>
    <w:rsid w:val="008D3BD7"/>
    <w:rsid w:val="008E2E2F"/>
    <w:rsid w:val="008F3E98"/>
    <w:rsid w:val="0092543F"/>
    <w:rsid w:val="00926BB6"/>
    <w:rsid w:val="00932039"/>
    <w:rsid w:val="0094074C"/>
    <w:rsid w:val="00942EB3"/>
    <w:rsid w:val="00944D4E"/>
    <w:rsid w:val="00963888"/>
    <w:rsid w:val="00984E63"/>
    <w:rsid w:val="009947A2"/>
    <w:rsid w:val="00995ACF"/>
    <w:rsid w:val="009A2FAD"/>
    <w:rsid w:val="009D4BCD"/>
    <w:rsid w:val="009E769F"/>
    <w:rsid w:val="00A24C36"/>
    <w:rsid w:val="00A27BCD"/>
    <w:rsid w:val="00A33593"/>
    <w:rsid w:val="00A40C21"/>
    <w:rsid w:val="00A554C3"/>
    <w:rsid w:val="00A7746E"/>
    <w:rsid w:val="00AA331C"/>
    <w:rsid w:val="00AA6C42"/>
    <w:rsid w:val="00AB7027"/>
    <w:rsid w:val="00AC4F3E"/>
    <w:rsid w:val="00AC6006"/>
    <w:rsid w:val="00AF111E"/>
    <w:rsid w:val="00AF71E7"/>
    <w:rsid w:val="00B01793"/>
    <w:rsid w:val="00B17F1B"/>
    <w:rsid w:val="00B300C7"/>
    <w:rsid w:val="00B44872"/>
    <w:rsid w:val="00B545EC"/>
    <w:rsid w:val="00B54C05"/>
    <w:rsid w:val="00B56568"/>
    <w:rsid w:val="00B942D5"/>
    <w:rsid w:val="00BA6BE0"/>
    <w:rsid w:val="00BB0D81"/>
    <w:rsid w:val="00BB36BC"/>
    <w:rsid w:val="00BB7546"/>
    <w:rsid w:val="00BC61BB"/>
    <w:rsid w:val="00BC69E4"/>
    <w:rsid w:val="00BE042E"/>
    <w:rsid w:val="00BE3499"/>
    <w:rsid w:val="00C1033E"/>
    <w:rsid w:val="00C116F9"/>
    <w:rsid w:val="00C11DB8"/>
    <w:rsid w:val="00C24933"/>
    <w:rsid w:val="00C433B0"/>
    <w:rsid w:val="00C54680"/>
    <w:rsid w:val="00C6544A"/>
    <w:rsid w:val="00C80FB9"/>
    <w:rsid w:val="00C87F6A"/>
    <w:rsid w:val="00C91591"/>
    <w:rsid w:val="00C97BCF"/>
    <w:rsid w:val="00CA0E0E"/>
    <w:rsid w:val="00CA6238"/>
    <w:rsid w:val="00CC2090"/>
    <w:rsid w:val="00CC667F"/>
    <w:rsid w:val="00CD1842"/>
    <w:rsid w:val="00CE05CE"/>
    <w:rsid w:val="00D01FE5"/>
    <w:rsid w:val="00D46AE3"/>
    <w:rsid w:val="00D46D58"/>
    <w:rsid w:val="00D511A7"/>
    <w:rsid w:val="00D534F2"/>
    <w:rsid w:val="00D61742"/>
    <w:rsid w:val="00D64387"/>
    <w:rsid w:val="00D83FBE"/>
    <w:rsid w:val="00D92529"/>
    <w:rsid w:val="00DA7D33"/>
    <w:rsid w:val="00DB09A8"/>
    <w:rsid w:val="00DC0E6D"/>
    <w:rsid w:val="00DD327D"/>
    <w:rsid w:val="00DF7D7B"/>
    <w:rsid w:val="00E23ED3"/>
    <w:rsid w:val="00E27BA5"/>
    <w:rsid w:val="00E3692C"/>
    <w:rsid w:val="00E47FA4"/>
    <w:rsid w:val="00E52476"/>
    <w:rsid w:val="00E5530A"/>
    <w:rsid w:val="00E553E9"/>
    <w:rsid w:val="00E719C4"/>
    <w:rsid w:val="00E765A2"/>
    <w:rsid w:val="00EA6478"/>
    <w:rsid w:val="00EB5F75"/>
    <w:rsid w:val="00EB60F8"/>
    <w:rsid w:val="00EB70DD"/>
    <w:rsid w:val="00EC5379"/>
    <w:rsid w:val="00EE762E"/>
    <w:rsid w:val="00EF2324"/>
    <w:rsid w:val="00F1607A"/>
    <w:rsid w:val="00F20947"/>
    <w:rsid w:val="00F2151C"/>
    <w:rsid w:val="00F32067"/>
    <w:rsid w:val="00F72885"/>
    <w:rsid w:val="00F93746"/>
    <w:rsid w:val="00FB472D"/>
    <w:rsid w:val="00FC30D2"/>
    <w:rsid w:val="00FC3471"/>
    <w:rsid w:val="00FD5D9E"/>
    <w:rsid w:val="00FE379B"/>
    <w:rsid w:val="00FE79E5"/>
    <w:rsid w:val="00FF0B3A"/>
    <w:rsid w:val="00FF5F5F"/>
    <w:rsid w:val="148704A1"/>
    <w:rsid w:val="2FFF053B"/>
    <w:rsid w:val="372C6501"/>
    <w:rsid w:val="3B181276"/>
    <w:rsid w:val="53AD5EA4"/>
    <w:rsid w:val="5B5F2CF0"/>
    <w:rsid w:val="5CFF61D8"/>
    <w:rsid w:val="693370F8"/>
    <w:rsid w:val="6EDF7EB4"/>
    <w:rsid w:val="7B191012"/>
    <w:rsid w:val="7CFC5CD0"/>
    <w:rsid w:val="7FDDAA6E"/>
    <w:rsid w:val="B95F1784"/>
    <w:rsid w:val="BEBF6424"/>
    <w:rsid w:val="CFFB0A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Balloon Text"/>
    <w:basedOn w:val="1"/>
    <w:link w:val="18"/>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4"/>
    <w:qFormat/>
    <w:uiPriority w:val="0"/>
    <w:pPr>
      <w:snapToGrid w:val="0"/>
      <w:jc w:val="left"/>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3"/>
    <w:next w:val="3"/>
    <w:link w:val="20"/>
    <w:qFormat/>
    <w:uiPriority w:val="0"/>
    <w:rPr>
      <w:b/>
      <w:bCs/>
    </w:rPr>
  </w:style>
  <w:style w:type="table" w:styleId="11">
    <w:name w:val="Table Grid"/>
    <w:basedOn w:val="10"/>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styleId="14">
    <w:name w:val="annotation reference"/>
    <w:basedOn w:val="12"/>
    <w:qFormat/>
    <w:uiPriority w:val="0"/>
    <w:rPr>
      <w:sz w:val="21"/>
      <w:szCs w:val="21"/>
    </w:rPr>
  </w:style>
  <w:style w:type="character" w:styleId="15">
    <w:name w:val="footnote reference"/>
    <w:basedOn w:val="12"/>
    <w:qFormat/>
    <w:uiPriority w:val="0"/>
    <w:rPr>
      <w:vertAlign w:val="superscript"/>
    </w:rPr>
  </w:style>
  <w:style w:type="paragraph" w:customStyle="1" w:styleId="16">
    <w:name w:val="Table Paragraph"/>
    <w:basedOn w:val="1"/>
    <w:qFormat/>
    <w:uiPriority w:val="1"/>
    <w:pPr>
      <w:ind w:left="107" w:right="-44" w:firstLine="420"/>
    </w:pPr>
  </w:style>
  <w:style w:type="table" w:customStyle="1" w:styleId="17">
    <w:name w:val="Table Normal"/>
    <w:unhideWhenUsed/>
    <w:qFormat/>
    <w:uiPriority w:val="2"/>
    <w:tblPr>
      <w:tblCellMar>
        <w:top w:w="0" w:type="dxa"/>
        <w:left w:w="0" w:type="dxa"/>
        <w:bottom w:w="0" w:type="dxa"/>
        <w:right w:w="0" w:type="dxa"/>
      </w:tblCellMar>
    </w:tblPr>
  </w:style>
  <w:style w:type="character" w:customStyle="1" w:styleId="18">
    <w:name w:val="批注框文本 字符"/>
    <w:basedOn w:val="12"/>
    <w:link w:val="4"/>
    <w:qFormat/>
    <w:uiPriority w:val="0"/>
    <w:rPr>
      <w:kern w:val="2"/>
      <w:sz w:val="18"/>
      <w:szCs w:val="18"/>
    </w:rPr>
  </w:style>
  <w:style w:type="character" w:customStyle="1" w:styleId="19">
    <w:name w:val="批注文字 字符"/>
    <w:basedOn w:val="12"/>
    <w:link w:val="3"/>
    <w:qFormat/>
    <w:uiPriority w:val="0"/>
    <w:rPr>
      <w:kern w:val="2"/>
      <w:sz w:val="21"/>
      <w:szCs w:val="24"/>
    </w:rPr>
  </w:style>
  <w:style w:type="character" w:customStyle="1" w:styleId="20">
    <w:name w:val="批注主题 字符"/>
    <w:basedOn w:val="19"/>
    <w:link w:val="9"/>
    <w:qFormat/>
    <w:uiPriority w:val="0"/>
    <w:rPr>
      <w:b/>
      <w:bCs/>
      <w:kern w:val="2"/>
      <w:sz w:val="21"/>
      <w:szCs w:val="24"/>
    </w:rPr>
  </w:style>
  <w:style w:type="character" w:customStyle="1" w:styleId="21">
    <w:name w:val="页眉 字符"/>
    <w:basedOn w:val="12"/>
    <w:link w:val="6"/>
    <w:qFormat/>
    <w:uiPriority w:val="0"/>
    <w:rPr>
      <w:kern w:val="2"/>
      <w:sz w:val="18"/>
      <w:szCs w:val="18"/>
    </w:rPr>
  </w:style>
  <w:style w:type="paragraph" w:customStyle="1" w:styleId="2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3">
    <w:name w:val="列出段落1"/>
    <w:basedOn w:val="1"/>
    <w:qFormat/>
    <w:uiPriority w:val="99"/>
    <w:pPr>
      <w:ind w:firstLine="420" w:firstLineChars="200"/>
    </w:pPr>
  </w:style>
  <w:style w:type="character" w:customStyle="1" w:styleId="24">
    <w:name w:val="脚注文本 字符"/>
    <w:basedOn w:val="12"/>
    <w:link w:val="7"/>
    <w:qFormat/>
    <w:uiPriority w:val="0"/>
    <w:rPr>
      <w:kern w:val="2"/>
      <w:sz w:val="18"/>
      <w:szCs w:val="18"/>
    </w:rPr>
  </w:style>
  <w:style w:type="paragraph" w:customStyle="1" w:styleId="2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6">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7">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28">
    <w:name w:val="fontstyle01"/>
    <w:basedOn w:val="12"/>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10421</Words>
  <Characters>12408</Characters>
  <Lines>129</Lines>
  <Paragraphs>36</Paragraphs>
  <TotalTime>85</TotalTime>
  <ScaleCrop>false</ScaleCrop>
  <LinksUpToDate>false</LinksUpToDate>
  <CharactersWithSpaces>12827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2023-04-19T09:37:00Z</dcterms:created>
  <dc:creator>Administrator</dc:creator>
  <cp:lastModifiedBy>执牛耳</cp:lastModifiedBy>
  <cp:lastPrinted>2023-04-19T12:46:00Z</cp:lastPrinted>
  <dcterms:modified xsi:type="dcterms:W3CDTF">2023-04-27T08:25:57Z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7034EE3C624D2A23AD82BF638482E59F_33</vt:lpwstr>
  </property>
</Properties>
</file>