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屈文生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华东政法大学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全国外国法制史研究会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HYPERLINK "mailto:本表电子版发至邮箱qnfxj2016@126.com"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6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4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屈文生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微软雅黑" w:hAnsi="微软雅黑" w:eastAsia="微软雅黑" w:cs="微软雅黑"/>
                <w:color w:val="333333"/>
                <w:sz w:val="24"/>
                <w:shd w:val="clear" w:color="auto" w:fill="FFFFFF"/>
              </w:rPr>
              <w:drawing>
                <wp:inline distT="0" distB="0" distL="0" distR="0">
                  <wp:extent cx="1254760" cy="1674495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167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977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年1</w:t>
            </w:r>
            <w:r>
              <w:rPr>
                <w:rFonts w:ascii="宋体" w:hAnsi="宋体"/>
                <w:b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月5日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研究生院院长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华东政法大学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上海市长宁区万航渡路1</w:t>
            </w:r>
            <w:r>
              <w:rPr>
                <w:rFonts w:ascii="宋体" w:hAnsi="宋体"/>
                <w:b/>
                <w:color w:val="000000"/>
                <w:sz w:val="24"/>
              </w:rPr>
              <w:t>575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号17号楼2</w:t>
            </w:r>
            <w:r>
              <w:rPr>
                <w:rFonts w:ascii="宋体" w:hAnsi="宋体"/>
                <w:b/>
                <w:color w:val="000000"/>
                <w:sz w:val="24"/>
              </w:rPr>
              <w:t>01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pStyle w:val="7"/>
              <w:tabs>
                <w:tab w:val="left" w:pos="4185"/>
              </w:tabs>
              <w:snapToGrid w:val="0"/>
              <w:spacing w:line="400" w:lineRule="exact"/>
              <w:ind w:left="420" w:leftChars="200" w:firstLine="0" w:firstLineChars="0"/>
              <w:rPr>
                <w:rFonts w:hint="eastAsia" w:ascii="方正楷体_GB2312" w:hAnsi="方正楷体_GB2312" w:eastAsia="方正楷体_GB2312" w:cs="方正楷体_GB2312"/>
                <w:b/>
                <w:color w:val="00000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sz w:val="24"/>
              </w:rPr>
              <w:t>一、法律史研究专著（除标注外，皆为独著、独译）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400" w:lineRule="exact"/>
              <w:ind w:firstLine="480" w:firstLineChars="0"/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专著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《不平等与不对等：晚清中外旧约章翻译史研究》，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屈文生、万立著，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商务印书馆2021年版（入选国家哲学社会科学成果文库，35万字）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400" w:lineRule="exact"/>
              <w:ind w:firstLine="480" w:firstLineChars="0"/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专著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《从词典出发：法律术语译名统一与规范化的翻译史研究》，上海人民出版社2013年版（4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4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万字）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400" w:lineRule="exact"/>
              <w:ind w:firstLine="480" w:firstLineChars="0"/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专著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《普通法令状制度研究》，商务印书馆2011年版（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35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万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400" w:lineRule="exact"/>
              <w:ind w:firstLine="480" w:firstLineChars="0"/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译著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[美]徐中约《中国进入国际大家庭》，商务印书馆2018年版（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40万字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400" w:lineRule="exact"/>
              <w:ind w:firstLine="480" w:firstLineChars="0"/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译著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[英]梅特兰等《欧陆法律史概览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：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事件，渊源，人物及运动》，屈文生等译，上海人民出版社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2008年初版，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2015年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修订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版（7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2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万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400" w:lineRule="exact"/>
              <w:ind w:firstLine="480" w:firstLineChars="0"/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译著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[英]麦克唐奈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等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编《世界上伟大的法学家》，何勤华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、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屈文生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等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译，上海人民出版社2017年版（62万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400" w:lineRule="exact"/>
              <w:ind w:firstLine="480" w:firstLineChars="0"/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译著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[英]斯当东《小斯当东回忆录》，上海人民出版社2015年版（18万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）。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400" w:lineRule="exact"/>
              <w:ind w:firstLine="480" w:firstLineChars="0"/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译著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[美]乔纳凯特《美国陪审团制度》，屈文生等译，法律出版社2013年版（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35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万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snapToGrid w:val="0"/>
              <w:spacing w:line="400" w:lineRule="exact"/>
              <w:ind w:firstLine="480" w:firstLineChars="0"/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译著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[英]甄克斯《中世纪的法律与政治》，屈文生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等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译，中国政法大学出版社2010年版（22万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400" w:lineRule="exact"/>
              <w:ind w:firstLine="480" w:firstLineChars="0"/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译著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[美]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坎平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《盎格鲁—美利坚法律史》，法律出版社2010年版（21万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400" w:lineRule="exact"/>
              <w:ind w:firstLine="480" w:firstLineChars="0"/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译著</w:t>
            </w:r>
            <w:r>
              <w:rPr>
                <w:rFonts w:eastAsia="楷体_GB2312"/>
                <w:b w:val="0"/>
                <w:bCs w:val="0"/>
                <w:i/>
                <w:iCs/>
                <w:color w:val="000000"/>
                <w:sz w:val="24"/>
                <w:szCs w:val="24"/>
              </w:rPr>
              <w:t>The Tokyo Trial: Recollections and Perspectives from China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, Cambridge University Press, 2016.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（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《东京审判：中国的记忆与观点》英文版，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合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译，剑桥大学出版社2016年版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）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30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万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4185"/>
              </w:tabs>
              <w:adjustRightInd w:val="0"/>
              <w:snapToGrid w:val="0"/>
              <w:spacing w:line="400" w:lineRule="exact"/>
              <w:ind w:firstLine="480" w:firstLineChars="0"/>
              <w:rPr>
                <w:rFonts w:ascii="楷体_GB2312" w:hAnsi="楷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译著</w:t>
            </w:r>
            <w:r>
              <w:rPr>
                <w:rFonts w:hint="eastAsia" w:eastAsia="楷体_GB2312"/>
                <w:b w:val="0"/>
                <w:bCs w:val="0"/>
                <w:i/>
                <w:iCs/>
                <w:color w:val="000000"/>
                <w:sz w:val="24"/>
                <w:szCs w:val="24"/>
              </w:rPr>
              <w:t>An Outline History of Legal Science in China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, Wolters Kluwer, 2016.（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《中国法学史纲》（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何勤华著，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英文版），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合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译，科威出版集团2016年版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）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50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万</w:t>
            </w:r>
            <w:r>
              <w:rPr>
                <w:rFonts w:hint="eastAsia" w:eastAsia="楷体_GB2312"/>
                <w:b w:val="0"/>
                <w:bCs w:val="0"/>
                <w:color w:val="000000"/>
                <w:sz w:val="24"/>
                <w:szCs w:val="24"/>
              </w:rPr>
              <w:t>字</w:t>
            </w:r>
            <w:r>
              <w:rPr>
                <w:rFonts w:eastAsia="楷体_GB2312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  <w:p>
            <w:pPr>
              <w:pStyle w:val="7"/>
              <w:tabs>
                <w:tab w:val="left" w:pos="4185"/>
              </w:tabs>
              <w:snapToGrid w:val="0"/>
              <w:spacing w:line="400" w:lineRule="exact"/>
              <w:ind w:left="420" w:leftChars="200" w:firstLine="0" w:firstLineChars="0"/>
              <w:rPr>
                <w:rFonts w:hint="eastAsia" w:ascii="方正楷体_GB2312" w:hAnsi="方正楷体_GB2312" w:eastAsia="方正楷体_GB2312" w:cs="方正楷体_GB2312"/>
                <w:b/>
                <w:color w:val="00000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sz w:val="24"/>
              </w:rPr>
              <w:t>二、法律史、法律翻译与中外法治文明交流互鉴研究论文（除标注外，均为独作）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《从治外法权到域外规治——以管辖理论为视角》，《中国社会科学》2021年第4期。（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2</w:t>
            </w:r>
            <w:r>
              <w:rPr>
                <w:rFonts w:eastAsia="楷体_GB2312"/>
                <w:bCs/>
                <w:color w:val="000000"/>
                <w:sz w:val="24"/>
              </w:rPr>
              <w:t>3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次</w:t>
            </w:r>
            <w:r>
              <w:rPr>
                <w:rFonts w:eastAsia="楷体_GB2312"/>
                <w:bCs/>
                <w:color w:val="000000"/>
                <w:sz w:val="24"/>
              </w:rPr>
              <w:t>）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《早期中英条约的翻译问题》，《历史研究》2013年第6期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（人大复印资料《中国近代史》2014年第4期全文转载；人大复印资料《历史学文摘》2014年第2期转载；2</w:t>
            </w:r>
            <w:r>
              <w:rPr>
                <w:rFonts w:eastAsia="楷体_GB2312"/>
                <w:bCs/>
                <w:color w:val="000000"/>
                <w:sz w:val="24"/>
              </w:rPr>
              <w:t>6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次）</w:t>
            </w:r>
            <w:r>
              <w:rPr>
                <w:rFonts w:eastAsia="楷体_GB2312"/>
                <w:bCs/>
                <w:color w:val="000000"/>
                <w:sz w:val="24"/>
              </w:rPr>
              <w:t>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《早期中文法律词语的英译研究——以马礼逊&lt;五车韵府&gt;为中心》，《历史研究》2010年第5期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（2</w:t>
            </w:r>
            <w:r>
              <w:rPr>
                <w:rFonts w:eastAsia="楷体_GB2312"/>
                <w:bCs/>
                <w:color w:val="000000"/>
                <w:sz w:val="24"/>
              </w:rPr>
              <w:t>9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次）</w:t>
            </w:r>
            <w:r>
              <w:rPr>
                <w:rFonts w:eastAsia="楷体_GB2312"/>
                <w:bCs/>
                <w:color w:val="000000"/>
                <w:sz w:val="24"/>
              </w:rPr>
              <w:t>。</w:t>
            </w:r>
          </w:p>
          <w:p>
            <w:pPr>
              <w:pStyle w:val="7"/>
              <w:tabs>
                <w:tab w:val="left" w:pos="4185"/>
              </w:tabs>
              <w:snapToGrid w:val="0"/>
              <w:ind w:firstLine="0" w:firstLineChars="0"/>
              <w:rPr>
                <w:rFonts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  <w:t>《作为上诉机构的总理衙门与美国驻京公使——以“熙尔控杨泰记”上诉案为中心》，《中外法学》2023年第2期（即出）。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  <w:t>万立、屈文生《近代英国对华域外法体系研究》，《中外法学》2021年第5期。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  <w:t>《“熙尔控杨泰记案”华英合璧全案刻本探赜——兼议早期上海公共会审公堂“审—判”分离模式》，《学术月刊》2023年第1期。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  <w:t>屈文生、万立《全权、常驻公使与钦差——津约谈判前后的中英职衔对等与邦交平等翻译问题》，《学术月刊》2020年第6期（人大复印资料《中国近代史》2020年第11期转载）。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hint="eastAsia" w:ascii="方正楷体_GB2312" w:hAnsi="方正楷体_GB2312" w:eastAsia="方正楷体_GB2312" w:cs="方正楷体_GB2312"/>
                <w:b/>
                <w:color w:val="00000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  <w:t>柯安德著，屈文生等译《维多利亚时代的困惑：领事裁判权与治外法权之恶》，《华东政法大学学报》2021年第2期（《新华文摘》2021年第14期全文转载）。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  <w:t>《&lt;望厦条约&gt;订立前后中美关于徐亚满案照会交涉研究》，《法学》2016年第8期。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  <w:t>《试论普通法令状的起源及其嬗变》，《东方法学》2009年第5期（人大复印报刊资料《法理学、法史学》2010年第2期全文转载）。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Cs/>
                <w:color w:val="000000"/>
                <w:sz w:val="24"/>
              </w:rPr>
              <w:t>《布莱克法律词典述评：历史与现状——兼论词典与美国最高法院表现出的“文本主义”解释方法》，《比较法研究》，2009年第1期。</w:t>
            </w:r>
          </w:p>
          <w:p>
            <w:pPr>
              <w:pStyle w:val="7"/>
              <w:tabs>
                <w:tab w:val="left" w:pos="4185"/>
              </w:tabs>
              <w:snapToGrid w:val="0"/>
              <w:spacing w:line="400" w:lineRule="exact"/>
              <w:ind w:firstLine="0" w:firstLineChars="0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pStyle w:val="7"/>
              <w:tabs>
                <w:tab w:val="left" w:pos="4185"/>
              </w:tabs>
              <w:snapToGrid w:val="0"/>
              <w:spacing w:line="400" w:lineRule="exact"/>
              <w:ind w:left="420" w:leftChars="200" w:firstLine="0" w:firstLineChars="0"/>
              <w:rPr>
                <w:rFonts w:hint="eastAsia" w:ascii="方正楷体_GB2312" w:hAnsi="方正楷体_GB2312" w:eastAsia="方正楷体_GB2312" w:cs="方正楷体_GB2312"/>
                <w:b/>
                <w:color w:val="000000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sz w:val="24"/>
              </w:rPr>
              <w:t>（以下第12-23为</w:t>
            </w: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sz w:val="24"/>
                <w:lang w:val="en-US" w:eastAsia="zh-CN"/>
              </w:rPr>
              <w:t>刊载于</w:t>
            </w: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sz w:val="24"/>
              </w:rPr>
              <w:t>外语类或翻译类权威期刊</w:t>
            </w: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sz w:val="24"/>
                <w:lang w:val="en-US" w:eastAsia="zh-CN"/>
              </w:rPr>
              <w:t>的法律翻译研究成果</w:t>
            </w: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sz w:val="24"/>
              </w:rPr>
              <w:t>）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《翻译史研究的面向与方法》，《外语教学与研究》2018年第6期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（3</w:t>
            </w:r>
            <w:r>
              <w:rPr>
                <w:rFonts w:eastAsia="楷体_GB2312"/>
                <w:bCs/>
                <w:color w:val="000000"/>
                <w:sz w:val="24"/>
              </w:rPr>
              <w:t>9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次）</w:t>
            </w:r>
            <w:r>
              <w:rPr>
                <w:rFonts w:eastAsia="楷体_GB2312"/>
                <w:bCs/>
                <w:color w:val="000000"/>
                <w:sz w:val="24"/>
              </w:rPr>
              <w:t>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屈文生、黄赛尔</w:t>
            </w:r>
            <w:r>
              <w:rPr>
                <w:rFonts w:eastAsia="楷体_GB2312"/>
                <w:bCs/>
                <w:color w:val="000000"/>
                <w:sz w:val="24"/>
              </w:rPr>
              <w:t>《&lt;洗冤录&gt;西译与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“</w:t>
            </w:r>
            <w:r>
              <w:rPr>
                <w:rFonts w:eastAsia="楷体_GB2312"/>
                <w:bCs/>
                <w:color w:val="000000"/>
                <w:sz w:val="24"/>
              </w:rPr>
              <w:t>他者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”</w:t>
            </w:r>
            <w:r>
              <w:rPr>
                <w:rFonts w:eastAsia="楷体_GB2312"/>
                <w:bCs/>
                <w:color w:val="000000"/>
                <w:sz w:val="24"/>
              </w:rPr>
              <w:t>叙事》，《中国翻译》2021年第1期。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屈文生、万立</w:t>
            </w:r>
            <w:r>
              <w:rPr>
                <w:rFonts w:eastAsia="楷体_GB2312"/>
                <w:bCs/>
                <w:color w:val="000000"/>
                <w:sz w:val="24"/>
              </w:rPr>
              <w:t>《中国封建法典的英译与英译动机研究》，《中国翻译》2019年第1期。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《翻译史研究的主要成就与未来之路》，《中国翻译》2018年第6期。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屈文生、丁沁晨</w:t>
            </w:r>
            <w:r>
              <w:rPr>
                <w:rFonts w:eastAsia="楷体_GB2312"/>
                <w:bCs/>
                <w:color w:val="000000"/>
                <w:sz w:val="24"/>
              </w:rPr>
              <w:t>《裁判类法律术语英译研究》，《中国翻译》2017年第6期。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《十八届四中全会&lt;决定&gt;若干政法新词英译研究》，《中国翻译》2015年第2期。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</w:t>
            </w:r>
            <w:r>
              <w:rPr>
                <w:rFonts w:eastAsia="楷体_GB2312"/>
                <w:bCs/>
                <w:color w:val="000000"/>
                <w:sz w:val="24"/>
              </w:rPr>
              <w:t>&lt;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南京条约</w:t>
            </w:r>
            <w:r>
              <w:rPr>
                <w:rFonts w:eastAsia="楷体_GB2312"/>
                <w:bCs/>
                <w:color w:val="000000"/>
                <w:sz w:val="24"/>
              </w:rPr>
              <w:t>&gt;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的重译与研究》，《中国翻译》</w:t>
            </w:r>
            <w:r>
              <w:rPr>
                <w:rFonts w:eastAsia="楷体_GB2312"/>
                <w:bCs/>
                <w:color w:val="000000"/>
                <w:sz w:val="24"/>
              </w:rPr>
              <w:t>2014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年第</w:t>
            </w:r>
            <w:r>
              <w:rPr>
                <w:rFonts w:eastAsia="楷体_GB2312"/>
                <w:bCs/>
                <w:color w:val="000000"/>
                <w:sz w:val="24"/>
              </w:rPr>
              <w:t>3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《也谈</w:t>
            </w:r>
            <w:r>
              <w:rPr>
                <w:rFonts w:eastAsia="楷体_GB2312"/>
                <w:bCs/>
                <w:color w:val="000000"/>
                <w:sz w:val="24"/>
              </w:rPr>
              <w:t>&lt;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中国的司法改革</w:t>
            </w:r>
            <w:r>
              <w:rPr>
                <w:rFonts w:eastAsia="楷体_GB2312"/>
                <w:bCs/>
                <w:color w:val="000000"/>
                <w:sz w:val="24"/>
              </w:rPr>
              <w:t>&gt;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白皮书的翻译》，《中国翻译》</w:t>
            </w:r>
            <w:r>
              <w:rPr>
                <w:rFonts w:eastAsia="楷体_GB2312"/>
                <w:bCs/>
                <w:color w:val="000000"/>
                <w:sz w:val="24"/>
              </w:rPr>
              <w:t>2013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年第</w:t>
            </w:r>
            <w:r>
              <w:rPr>
                <w:rFonts w:eastAsia="楷体_GB2312"/>
                <w:bCs/>
                <w:color w:val="000000"/>
                <w:sz w:val="24"/>
              </w:rPr>
              <w:t>3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《中国法律术语对外翻译面临的问题与成因反思——兼谈近年来我国法律术语译名规范化问题》，《中国翻译》2012年第6期（</w:t>
            </w:r>
            <w:r>
              <w:rPr>
                <w:rFonts w:eastAsia="楷体_GB2312"/>
                <w:bCs/>
                <w:color w:val="000000"/>
                <w:sz w:val="24"/>
              </w:rPr>
              <w:t>192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次）</w:t>
            </w:r>
          </w:p>
          <w:p>
            <w:pPr>
              <w:pStyle w:val="7"/>
              <w:tabs>
                <w:tab w:val="left" w:pos="4185"/>
              </w:tabs>
              <w:snapToGrid w:val="0"/>
              <w:ind w:firstLine="0" w:firstLineChars="0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《早期英文法律词语的汉译研究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——以19世纪中叶前后若干传教士著译书为考察对象</w:t>
            </w:r>
            <w:r>
              <w:rPr>
                <w:rFonts w:eastAsia="楷体_GB2312"/>
                <w:bCs/>
                <w:color w:val="000000"/>
                <w:sz w:val="24"/>
              </w:rPr>
              <w:t>》，《中国翻译》2012年第1期。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《&lt;汉英外事实用词典&gt;若干法律术语英译商榷》，《中国翻译》2010年第4期。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屈文生、邢彩霞《法律翻译中的条、款、项、目》，《中国翻译》2005年第2期。</w:t>
            </w:r>
          </w:p>
          <w:p>
            <w:pPr>
              <w:pStyle w:val="7"/>
              <w:tabs>
                <w:tab w:val="left" w:pos="4185"/>
              </w:tabs>
              <w:snapToGrid w:val="0"/>
              <w:spacing w:line="400" w:lineRule="exact"/>
              <w:ind w:left="420" w:leftChars="200" w:firstLine="0" w:firstLineChars="0"/>
              <w:rPr>
                <w:rFonts w:eastAsia="楷体_GB2312"/>
                <w:bCs/>
                <w:color w:val="000000"/>
                <w:sz w:val="24"/>
              </w:rPr>
            </w:pPr>
          </w:p>
          <w:p>
            <w:pPr>
              <w:pStyle w:val="7"/>
              <w:tabs>
                <w:tab w:val="left" w:pos="4185"/>
              </w:tabs>
              <w:snapToGrid w:val="0"/>
              <w:spacing w:line="400" w:lineRule="exact"/>
              <w:ind w:firstLine="0" w:firstLineChars="0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（以下24-47为发表于CSSCI期刊</w:t>
            </w:r>
            <w:r>
              <w:rPr>
                <w:rFonts w:hint="eastAsia" w:eastAsia="楷体_GB2312"/>
                <w:b/>
                <w:color w:val="000000"/>
                <w:sz w:val="24"/>
                <w:lang w:val="en-US" w:eastAsia="zh-CN"/>
              </w:rPr>
              <w:t>的法律史及法律翻译研究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论文）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《中国立法文本对外翻译的原则体系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——以民法英译实践为中心</w:t>
            </w:r>
            <w:r>
              <w:rPr>
                <w:rFonts w:eastAsia="楷体_GB2312"/>
                <w:bCs/>
                <w:color w:val="000000"/>
                <w:sz w:val="24"/>
              </w:rPr>
              <w:t>》，《中国外语》2022年第1期。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《历史翻译与中国历史话语的构建与传播》，《上海师范大学学报》2022年第4期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（《社会科学文摘》2022年第9期全文转载）</w:t>
            </w:r>
            <w:r>
              <w:rPr>
                <w:rFonts w:eastAsia="楷体_GB2312"/>
                <w:bCs/>
                <w:color w:val="000000"/>
                <w:sz w:val="24"/>
              </w:rPr>
              <w:t>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“</w:t>
            </w:r>
            <w:r>
              <w:rPr>
                <w:rFonts w:eastAsia="楷体_GB2312"/>
                <w:bCs/>
                <w:color w:val="000000"/>
                <w:sz w:val="24"/>
              </w:rPr>
              <w:t>新翻译史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”</w:t>
            </w:r>
            <w:r>
              <w:rPr>
                <w:rFonts w:eastAsia="楷体_GB2312"/>
                <w:bCs/>
                <w:color w:val="000000"/>
                <w:sz w:val="24"/>
              </w:rPr>
              <w:t>何以可能——兼谈翻译与历史学的关系》，《探索与争鸣》2021年第11期（《高等学校文科学术文摘》2022年第2期全文转载）。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“</w:t>
            </w:r>
            <w:r>
              <w:rPr>
                <w:rFonts w:eastAsia="楷体_GB2312"/>
                <w:bCs/>
                <w:color w:val="000000"/>
                <w:sz w:val="24"/>
              </w:rPr>
              <w:t>一带一路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”</w:t>
            </w:r>
            <w:r>
              <w:rPr>
                <w:rFonts w:eastAsia="楷体_GB2312"/>
                <w:bCs/>
                <w:color w:val="000000"/>
                <w:sz w:val="24"/>
              </w:rPr>
              <w:t>国家立法文本的翻译——国家需求、文本选择与等效原则》，《外语与外语教学》2020年第6期（《高等学校文科学术文摘》2021年第1期转载）。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《&lt;望厦条约&gt;订立前后中美往来照会翻译活动研究》，《复旦学报》2017年第1期。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《笔尖上的战争：&lt;望厦条约&gt;订立前顾圣与程</w:t>
            </w:r>
            <w:r>
              <w:rPr>
                <w:rFonts w:ascii="宋体" w:hAnsi="宋体"/>
                <w:bCs/>
                <w:color w:val="000000"/>
                <w:sz w:val="24"/>
              </w:rPr>
              <w:t>矞</w:t>
            </w:r>
            <w:r>
              <w:rPr>
                <w:rFonts w:eastAsia="楷体_GB2312"/>
                <w:bCs/>
                <w:color w:val="000000"/>
                <w:sz w:val="24"/>
              </w:rPr>
              <w:t>采照会交涉研究》，《浙江大学学报》2017年第5期（人大复印资料《中国近代史》2017年第12期转载；《高等学校文科学术文摘》2017年第6期转摘；《中国社会科学文摘》2018年第1期全文转载）。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《建设涉外法治工作队伍需要法律外语人才》，《中国高等教育》2017年第7期。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《法律英语教学须直面的若干问题》，《中国外语》2017年第5期。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《近代中英关系史上的小斯当东》，《北京行政学院学报》</w:t>
            </w:r>
            <w:r>
              <w:rPr>
                <w:rFonts w:eastAsia="楷体_GB2312"/>
                <w:bCs/>
                <w:color w:val="000000"/>
                <w:sz w:val="24"/>
              </w:rPr>
              <w:t>2015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年第</w:t>
            </w:r>
            <w:r>
              <w:rPr>
                <w:rFonts w:eastAsia="楷体_GB2312"/>
                <w:bCs/>
                <w:color w:val="000000"/>
                <w:sz w:val="24"/>
              </w:rPr>
              <w:t>2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《法治关键词汇及若干重要提法的译研》，《上海翻译》</w:t>
            </w:r>
            <w:r>
              <w:rPr>
                <w:rFonts w:eastAsia="楷体_GB2312"/>
                <w:bCs/>
                <w:color w:val="000000"/>
                <w:sz w:val="24"/>
              </w:rPr>
              <w:t>2015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年第3期。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《和制法律新名词在近代中国的翻译与传播——以清末民初若干法律辞书收录的词条为例》，《学术研究》2012年第11期。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《一项关于近代“宪法”概念史的研究——以清末民初的若干法律辞书为考察视角》，《贵州社会科学》2012年第7期。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《论Susan Sarcevic的法律翻译观》，《外语研究》2009年第3期。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《试论亨利二世法律改革》，《贵州社会科学》2009年第11期。</w:t>
            </w:r>
          </w:p>
          <w:p>
            <w:pPr>
              <w:pStyle w:val="7"/>
              <w:tabs>
                <w:tab w:val="left" w:pos="4185"/>
              </w:tabs>
              <w:snapToGrid w:val="0"/>
              <w:ind w:firstLine="0" w:firstLineChars="0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《汉译法律术语的渊源、差异与融合——以大陆及台港澳“四大法域”的立法术语为主要考察对象》，《学术界》2011年第11期。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hAnsi="宋体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《法律翻译研究的视角与思路——对法律翻译若干重要方面的梳理和理性评价》，《江西社会科学》2010年第2期。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《布莱克法律词典（第8版）评介》，《国外社会科学》2009年第1期。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4185"/>
              </w:tabs>
              <w:snapToGrid w:val="0"/>
              <w:spacing w:line="400" w:lineRule="exact"/>
              <w:ind w:leftChars="200"/>
              <w:rPr>
                <w:rFonts w:eastAsia="楷体_GB2312"/>
                <w:bCs/>
                <w:color w:val="000000"/>
                <w:sz w:val="24"/>
              </w:rPr>
            </w:pP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陈利著，屈文生译《殖民强权的“例外之地”和“绝对责任”制度在晚清中国的形成》，《清史研究》2023年第1期。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left="-60" w:firstLine="48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屈文生、王孜政《&lt;托德西利亚斯条约&gt;与世界秩序的形成——近代国际法秩序的思想基础》，《浙江大学学报（人文社会科学版）》2021年第3期。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屈文生、万立</w:t>
            </w:r>
            <w:r>
              <w:rPr>
                <w:rFonts w:eastAsia="楷体_GB2312"/>
                <w:bCs/>
                <w:color w:val="000000"/>
                <w:sz w:val="24"/>
              </w:rPr>
              <w:t>《中英议定商约中的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“</w:t>
            </w:r>
            <w:r>
              <w:rPr>
                <w:rFonts w:eastAsia="楷体_GB2312"/>
                <w:bCs/>
                <w:color w:val="000000"/>
                <w:sz w:val="24"/>
              </w:rPr>
              <w:t>城口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”</w:t>
            </w:r>
            <w:r>
              <w:rPr>
                <w:rFonts w:eastAsia="楷体_GB2312"/>
                <w:bCs/>
                <w:color w:val="000000"/>
                <w:sz w:val="24"/>
              </w:rPr>
              <w:t>之争及其由来》，《福建师范大学学报》2019年第5期（《中国近代史》2019年第12期全文转载；《中国社会科学文摘》2020年第2期转摘）。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屈文生、万立</w:t>
            </w:r>
            <w:r>
              <w:rPr>
                <w:rFonts w:eastAsia="楷体_GB2312"/>
                <w:bCs/>
                <w:color w:val="000000"/>
                <w:sz w:val="24"/>
              </w:rPr>
              <w:t>《不平等条约内的不对等翻译问题——&lt;烟台条约&gt;译事三题》，《探索与争鸣》2019年第6期。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屈文生、万立</w:t>
            </w:r>
            <w:r>
              <w:rPr>
                <w:rFonts w:eastAsia="楷体_GB2312"/>
                <w:bCs/>
                <w:color w:val="000000"/>
                <w:sz w:val="24"/>
              </w:rPr>
              <w:t>《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“</w:t>
            </w:r>
            <w:r>
              <w:rPr>
                <w:rFonts w:eastAsia="楷体_GB2312"/>
                <w:bCs/>
                <w:color w:val="000000"/>
                <w:sz w:val="24"/>
              </w:rPr>
              <w:t>五四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”</w:t>
            </w:r>
            <w:r>
              <w:rPr>
                <w:rFonts w:eastAsia="楷体_GB2312"/>
                <w:bCs/>
                <w:color w:val="000000"/>
                <w:sz w:val="24"/>
              </w:rPr>
              <w:t>时期的法律外译及其意义》，《外国语》2019年第4期。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屈文生、李润译《日本新陪审制：</w:t>
            </w:r>
            <w:r>
              <w:rPr>
                <w:rFonts w:eastAsia="楷体_GB2312"/>
                <w:bCs/>
                <w:color w:val="000000"/>
                <w:sz w:val="24"/>
              </w:rPr>
              <w:t>在保留大陆法系司法传统的框架内赋权公众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>》，《江西社会科学》2011年第8期（人大复印资料《诉讼法学、司法制度》2012年第2期转载）。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屈文生、宋瑞峰译《环境犯罪的分级惩罚模型构想》，《江西社会科学》2010年第10期。</w:t>
            </w:r>
          </w:p>
          <w:p>
            <w:pPr>
              <w:pStyle w:val="7"/>
              <w:tabs>
                <w:tab w:val="left" w:pos="4185"/>
              </w:tabs>
              <w:snapToGrid w:val="0"/>
              <w:spacing w:line="400" w:lineRule="exact"/>
              <w:ind w:firstLine="0" w:firstLineChars="0"/>
              <w:rPr>
                <w:rFonts w:eastAsia="楷体_GB2312"/>
                <w:b/>
                <w:color w:val="000000"/>
                <w:sz w:val="24"/>
              </w:rPr>
            </w:pPr>
          </w:p>
          <w:p>
            <w:pPr>
              <w:pStyle w:val="7"/>
              <w:tabs>
                <w:tab w:val="left" w:pos="4185"/>
              </w:tabs>
              <w:snapToGrid w:val="0"/>
              <w:spacing w:line="400" w:lineRule="exact"/>
              <w:ind w:left="420" w:leftChars="200" w:firstLine="0" w:firstLineChars="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（以下48-50为发表于SSCI</w:t>
            </w:r>
            <w:r>
              <w:rPr>
                <w:rFonts w:eastAsia="楷体_GB2312"/>
                <w:bCs/>
                <w:color w:val="000000"/>
                <w:sz w:val="24"/>
              </w:rPr>
              <w:t>/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A&amp;HCI期刊论文）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[SSCI/A&amp;HCI论文] Translations of Early Sino</w:t>
            </w:r>
            <w:r>
              <w:rPr>
                <w:rFonts w:hint="eastAsia" w:eastAsia="楷体_GB2312"/>
                <w:bCs/>
                <w:color w:val="000000"/>
                <w:sz w:val="24"/>
                <w:lang w:val="en-US" w:eastAsia="zh-CN"/>
              </w:rPr>
              <w:t>-</w:t>
            </w:r>
            <w:r>
              <w:rPr>
                <w:rFonts w:eastAsia="楷体_GB2312"/>
                <w:bCs/>
                <w:color w:val="000000"/>
                <w:sz w:val="24"/>
              </w:rPr>
              <w:t xml:space="preserve">British Treaties and the Masked Western Legal Concepts, </w:t>
            </w:r>
            <w:r>
              <w:rPr>
                <w:rFonts w:eastAsia="楷体_GB2312"/>
                <w:bCs/>
                <w:i/>
                <w:color w:val="000000"/>
                <w:sz w:val="24"/>
                <w:lang w:val="en-GB"/>
              </w:rPr>
              <w:t>Semiotica: Journal of the International Association for Semiotic Studies，</w:t>
            </w:r>
            <w:r>
              <w:rPr>
                <w:rFonts w:eastAsia="楷体_GB2312"/>
                <w:bCs/>
                <w:color w:val="000000"/>
                <w:sz w:val="24"/>
                <w:lang w:val="en-GB"/>
              </w:rPr>
              <w:t>Issue 216, May 2017.</w:t>
            </w:r>
            <w:r>
              <w:rPr>
                <w:rFonts w:eastAsia="楷体_GB2312"/>
                <w:bCs/>
                <w:color w:val="000000"/>
                <w:sz w:val="24"/>
              </w:rPr>
              <w:t xml:space="preserve"> Semiotica 2017; 216: 169–200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  <w:lang w:val="en-GB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[SSCI/A&amp;HCI译文] The first integrated practice of legal translation in modern China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 xml:space="preserve">: </w:t>
            </w:r>
            <w:r>
              <w:rPr>
                <w:rFonts w:eastAsia="楷体_GB2312"/>
                <w:bCs/>
                <w:color w:val="000000"/>
                <w:sz w:val="24"/>
              </w:rPr>
              <w:t xml:space="preserve">A study of the Chinese translation of </w:t>
            </w:r>
            <w:r>
              <w:rPr>
                <w:rFonts w:eastAsia="楷体_GB2312"/>
                <w:bCs/>
                <w:i/>
                <w:color w:val="000000"/>
                <w:sz w:val="24"/>
              </w:rPr>
              <w:t>Elements of International Law</w:t>
            </w:r>
            <w:r>
              <w:rPr>
                <w:rFonts w:eastAsia="楷体_GB2312"/>
                <w:bCs/>
                <w:color w:val="000000"/>
                <w:sz w:val="24"/>
              </w:rPr>
              <w:t xml:space="preserve">, 1864, </w:t>
            </w:r>
            <w:r>
              <w:rPr>
                <w:rFonts w:eastAsia="楷体_GB2312"/>
                <w:bCs/>
                <w:i/>
                <w:color w:val="000000"/>
                <w:sz w:val="24"/>
                <w:lang w:val="en-GB"/>
              </w:rPr>
              <w:t>Semiotica: Journal of the International Association for Semiotic Studies，</w:t>
            </w:r>
            <w:r>
              <w:rPr>
                <w:rFonts w:eastAsia="楷体_GB2312"/>
                <w:bCs/>
                <w:color w:val="000000"/>
                <w:sz w:val="24"/>
                <w:lang w:val="en-GB"/>
              </w:rPr>
              <w:t>Issue 216, 2017.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4185"/>
              </w:tabs>
              <w:snapToGrid w:val="0"/>
              <w:spacing w:line="400" w:lineRule="exact"/>
              <w:ind w:firstLine="480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eastAsia="楷体_GB2312"/>
                <w:bCs/>
                <w:color w:val="000000"/>
                <w:sz w:val="24"/>
              </w:rPr>
              <w:t>[A&amp;HCI论文] Chinese translations of legal terms in early modern period：An</w:t>
            </w:r>
            <w:r>
              <w:rPr>
                <w:rFonts w:hint="eastAsia" w:eastAsia="楷体_GB2312"/>
                <w:bCs/>
                <w:color w:val="000000"/>
                <w:sz w:val="24"/>
              </w:rPr>
              <w:t xml:space="preserve"> </w:t>
            </w:r>
            <w:r>
              <w:rPr>
                <w:rFonts w:eastAsia="楷体_GB2312"/>
                <w:bCs/>
                <w:color w:val="000000"/>
                <w:sz w:val="24"/>
              </w:rPr>
              <w:t xml:space="preserve"> empirical study of the books compiled/translated by missionaries around the mid—19th century,</w:t>
            </w:r>
            <w:r>
              <w:rPr>
                <w:rFonts w:eastAsia="楷体_GB2312"/>
                <w:bCs/>
                <w:i/>
                <w:color w:val="000000"/>
                <w:sz w:val="24"/>
                <w:lang w:val="en-GB"/>
              </w:rPr>
              <w:t xml:space="preserve"> Semiotica: Journal of the International Association for Semiotic Studies, </w:t>
            </w:r>
            <w:r>
              <w:rPr>
                <w:rFonts w:eastAsia="楷体_GB2312"/>
                <w:bCs/>
                <w:color w:val="000000"/>
                <w:sz w:val="24"/>
              </w:rPr>
              <w:t>Issue. 201, Aug. 2014, pp. 167–185.</w:t>
            </w:r>
          </w:p>
          <w:p>
            <w:pPr>
              <w:pStyle w:val="7"/>
              <w:tabs>
                <w:tab w:val="left" w:pos="4185"/>
              </w:tabs>
              <w:snapToGrid w:val="0"/>
              <w:ind w:firstLine="0" w:firstLineChars="0"/>
              <w:rPr>
                <w:rFonts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2016年1月，入选首批教育部长江学者奖励计划（青年学者）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2022年12月，主持完成的国家社科基金重大项目《“一带一路”沿线国家法律文本翻译、研究及数据库建设》以“优秀”等级结项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2020年9月，专著《不平等条约翻译史研究》入选《国家哲学社会科学成果文库》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2015年9月，专著《从词典出发：法律术语译名统一与规范化的翻译史研究》获教育部第七届高等学校科学研究优秀成果奖（人文社会科学）三等奖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2014年9月，专著《从词典出发：法律术语译名统一与规范化的翻译史研究》获上海市第十二届哲学与社会科学优秀成果奖著作类一等奖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2019年12月，合著《改革开放以来中国翻译研究概论：1978—2018》（湖北教育出版社2018年版）获2019年浙江省哲学社会主义成果奖一等奖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2021年9月，论文《从治外法权到域外规治——以管辖理论为视角》获第三届方德法治研究奖二等奖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2013年9月，论文《普通法令状制度研究》获第三届“中国法律文化研究成果奖”二等奖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2022年4月，获2021年度上海市人民政府（上海市教委）“记功”嘉奖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2014年12月，获得2014年上海市外语界十大杰出人物称号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2010年12月，获上海市“曙光学者”称号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2019年12月，入选首批上海涉外法律人才库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2018年12月，入选首批上海市青年法学法律人才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2014年3月，霍英东教育基金会第十四届高等院校青年教师基金项目获得者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4185"/>
              </w:tabs>
              <w:snapToGrid w:val="0"/>
              <w:spacing w:after="156" w:afterLines="50" w:line="400" w:lineRule="exact"/>
              <w:ind w:firstLine="48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国家社科基金重大项目《“一带一路”沿线国家法律文本翻译、研究及数据库建设》</w:t>
            </w:r>
            <w:r>
              <w:rPr>
                <w:rFonts w:hint="eastAsia" w:eastAsia="楷体_GB2312"/>
                <w:color w:val="000000"/>
                <w:sz w:val="24"/>
                <w:lang w:val="en-US" w:eastAsia="zh-CN"/>
              </w:rPr>
              <w:t>首席专家（2022年12月以“优秀”等级结项）</w:t>
            </w: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7F4E102-AD96-4927-B4B7-397F295D49A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D7E463B-BBF5-4B14-8156-4490811797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F7F2769-1341-44B9-8AC8-08102E10AF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D4A3D53-678C-4A83-8182-BDEA3CCAD68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EECFF55-5024-4EFA-BDA9-E854AA8F35C2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6" w:fontKey="{F0C9129C-945E-446A-B6B9-D37A57C015C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A00B6B4D-201A-4690-BBB7-F097B9F8C03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88DE4095-40EF-406D-A7DE-0EE6F69601C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9" w:fontKey="{7A4DE969-FBDC-48D6-81DB-2DE8EE382E0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0DE3FA96-C8C6-41FC-8C77-8CD9985D275B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1" w:fontKey="{C8118540-25D9-439E-A577-6D9D8D39421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86CFE4"/>
    <w:multiLevelType w:val="singleLevel"/>
    <w:tmpl w:val="F786CFE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2">
    <w:nsid w:val="3F6A28E2"/>
    <w:multiLevelType w:val="singleLevel"/>
    <w:tmpl w:val="3F6A28E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6FA8D904"/>
    <w:multiLevelType w:val="singleLevel"/>
    <w:tmpl w:val="6FA8D904"/>
    <w:lvl w:ilvl="0" w:tentative="0">
      <w:start w:val="1"/>
      <w:numFmt w:val="decimal"/>
      <w:suff w:val="nothing"/>
      <w:lvlText w:val="%1．"/>
      <w:lvlJc w:val="left"/>
      <w:pPr>
        <w:ind w:left="-60" w:firstLine="4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79C4"/>
    <w:rsid w:val="00014CC0"/>
    <w:rsid w:val="00020A6F"/>
    <w:rsid w:val="00022397"/>
    <w:rsid w:val="00030A13"/>
    <w:rsid w:val="00034046"/>
    <w:rsid w:val="00041EDB"/>
    <w:rsid w:val="00043C12"/>
    <w:rsid w:val="0005368E"/>
    <w:rsid w:val="00054498"/>
    <w:rsid w:val="00062281"/>
    <w:rsid w:val="00062D1B"/>
    <w:rsid w:val="00077B2C"/>
    <w:rsid w:val="00077EF3"/>
    <w:rsid w:val="00080A62"/>
    <w:rsid w:val="00082433"/>
    <w:rsid w:val="000837E6"/>
    <w:rsid w:val="000846E9"/>
    <w:rsid w:val="00092278"/>
    <w:rsid w:val="000A2033"/>
    <w:rsid w:val="000A491B"/>
    <w:rsid w:val="000B4C6F"/>
    <w:rsid w:val="000B5D58"/>
    <w:rsid w:val="000B742D"/>
    <w:rsid w:val="000C3D06"/>
    <w:rsid w:val="000C6CEA"/>
    <w:rsid w:val="000E7765"/>
    <w:rsid w:val="000F2685"/>
    <w:rsid w:val="00102934"/>
    <w:rsid w:val="0011183C"/>
    <w:rsid w:val="001154D7"/>
    <w:rsid w:val="001279A4"/>
    <w:rsid w:val="001310F0"/>
    <w:rsid w:val="00132917"/>
    <w:rsid w:val="00143011"/>
    <w:rsid w:val="00143B3D"/>
    <w:rsid w:val="00143C6C"/>
    <w:rsid w:val="00144571"/>
    <w:rsid w:val="0015234E"/>
    <w:rsid w:val="00155B91"/>
    <w:rsid w:val="00182BF0"/>
    <w:rsid w:val="00182E91"/>
    <w:rsid w:val="00183F19"/>
    <w:rsid w:val="00196271"/>
    <w:rsid w:val="001A0213"/>
    <w:rsid w:val="001A2DD3"/>
    <w:rsid w:val="001A59AE"/>
    <w:rsid w:val="001B08D7"/>
    <w:rsid w:val="001B1ED9"/>
    <w:rsid w:val="001B3177"/>
    <w:rsid w:val="001C060C"/>
    <w:rsid w:val="001C654E"/>
    <w:rsid w:val="001D0932"/>
    <w:rsid w:val="001D2CE7"/>
    <w:rsid w:val="001D5B1B"/>
    <w:rsid w:val="001E41F7"/>
    <w:rsid w:val="002012AA"/>
    <w:rsid w:val="00214C0A"/>
    <w:rsid w:val="00215D3C"/>
    <w:rsid w:val="00226893"/>
    <w:rsid w:val="0023782E"/>
    <w:rsid w:val="00240A48"/>
    <w:rsid w:val="002421D3"/>
    <w:rsid w:val="002508BB"/>
    <w:rsid w:val="00261D2A"/>
    <w:rsid w:val="002732F1"/>
    <w:rsid w:val="00274E5E"/>
    <w:rsid w:val="00275F5F"/>
    <w:rsid w:val="0028148E"/>
    <w:rsid w:val="002A54BD"/>
    <w:rsid w:val="002B2398"/>
    <w:rsid w:val="002B6C35"/>
    <w:rsid w:val="002B7746"/>
    <w:rsid w:val="002D12D5"/>
    <w:rsid w:val="002D34DF"/>
    <w:rsid w:val="002E0B16"/>
    <w:rsid w:val="002E2D5B"/>
    <w:rsid w:val="002E641B"/>
    <w:rsid w:val="002E6B14"/>
    <w:rsid w:val="003112BC"/>
    <w:rsid w:val="00321BE5"/>
    <w:rsid w:val="00355488"/>
    <w:rsid w:val="0035597F"/>
    <w:rsid w:val="0036304F"/>
    <w:rsid w:val="0037140E"/>
    <w:rsid w:val="003765B2"/>
    <w:rsid w:val="00392E44"/>
    <w:rsid w:val="003A25C2"/>
    <w:rsid w:val="003A52EA"/>
    <w:rsid w:val="003A6294"/>
    <w:rsid w:val="003B6147"/>
    <w:rsid w:val="003B7C00"/>
    <w:rsid w:val="003C5023"/>
    <w:rsid w:val="003D3BBA"/>
    <w:rsid w:val="003F1486"/>
    <w:rsid w:val="003F5AF7"/>
    <w:rsid w:val="003F6CFE"/>
    <w:rsid w:val="003F6F1C"/>
    <w:rsid w:val="00431C65"/>
    <w:rsid w:val="004341D2"/>
    <w:rsid w:val="00440DD4"/>
    <w:rsid w:val="00451A4E"/>
    <w:rsid w:val="00455056"/>
    <w:rsid w:val="00460C9B"/>
    <w:rsid w:val="00462C2D"/>
    <w:rsid w:val="0047340E"/>
    <w:rsid w:val="00474DDE"/>
    <w:rsid w:val="00480637"/>
    <w:rsid w:val="00482277"/>
    <w:rsid w:val="00482D05"/>
    <w:rsid w:val="00492F63"/>
    <w:rsid w:val="004942C1"/>
    <w:rsid w:val="004948BE"/>
    <w:rsid w:val="00494E60"/>
    <w:rsid w:val="0049647E"/>
    <w:rsid w:val="004A2902"/>
    <w:rsid w:val="004A32FB"/>
    <w:rsid w:val="004A3C1B"/>
    <w:rsid w:val="004A5D5A"/>
    <w:rsid w:val="004C0BE2"/>
    <w:rsid w:val="004D76DD"/>
    <w:rsid w:val="004E2A10"/>
    <w:rsid w:val="004E68D5"/>
    <w:rsid w:val="004F6A5F"/>
    <w:rsid w:val="0050284F"/>
    <w:rsid w:val="00502F33"/>
    <w:rsid w:val="005054C1"/>
    <w:rsid w:val="00513C21"/>
    <w:rsid w:val="005153C6"/>
    <w:rsid w:val="00520622"/>
    <w:rsid w:val="0052358C"/>
    <w:rsid w:val="00527179"/>
    <w:rsid w:val="00527B7F"/>
    <w:rsid w:val="00527DDA"/>
    <w:rsid w:val="00532721"/>
    <w:rsid w:val="00534462"/>
    <w:rsid w:val="00547C34"/>
    <w:rsid w:val="00550DB4"/>
    <w:rsid w:val="005515B9"/>
    <w:rsid w:val="00551EF7"/>
    <w:rsid w:val="00562D04"/>
    <w:rsid w:val="00572286"/>
    <w:rsid w:val="0057400B"/>
    <w:rsid w:val="00575481"/>
    <w:rsid w:val="00576037"/>
    <w:rsid w:val="00576F1A"/>
    <w:rsid w:val="00580486"/>
    <w:rsid w:val="00585B14"/>
    <w:rsid w:val="00591FE2"/>
    <w:rsid w:val="00593E8C"/>
    <w:rsid w:val="005B371A"/>
    <w:rsid w:val="005B79EB"/>
    <w:rsid w:val="005B7F74"/>
    <w:rsid w:val="005C5726"/>
    <w:rsid w:val="005C6D2F"/>
    <w:rsid w:val="005D56C2"/>
    <w:rsid w:val="005E47FF"/>
    <w:rsid w:val="005E5174"/>
    <w:rsid w:val="005E7307"/>
    <w:rsid w:val="005F6A32"/>
    <w:rsid w:val="006050F2"/>
    <w:rsid w:val="00611D7C"/>
    <w:rsid w:val="006150DD"/>
    <w:rsid w:val="00615E77"/>
    <w:rsid w:val="00620F67"/>
    <w:rsid w:val="006245D7"/>
    <w:rsid w:val="006278FC"/>
    <w:rsid w:val="006337D0"/>
    <w:rsid w:val="00636E57"/>
    <w:rsid w:val="00637407"/>
    <w:rsid w:val="00640263"/>
    <w:rsid w:val="0064194D"/>
    <w:rsid w:val="006450BF"/>
    <w:rsid w:val="00666C7E"/>
    <w:rsid w:val="0067440A"/>
    <w:rsid w:val="00684515"/>
    <w:rsid w:val="006850C9"/>
    <w:rsid w:val="00690A2A"/>
    <w:rsid w:val="00690BAD"/>
    <w:rsid w:val="00693E71"/>
    <w:rsid w:val="00693EDF"/>
    <w:rsid w:val="006A1AE5"/>
    <w:rsid w:val="006A5E60"/>
    <w:rsid w:val="006C0B01"/>
    <w:rsid w:val="006E7463"/>
    <w:rsid w:val="006E77D4"/>
    <w:rsid w:val="007012F6"/>
    <w:rsid w:val="00705C64"/>
    <w:rsid w:val="00706DF0"/>
    <w:rsid w:val="00712140"/>
    <w:rsid w:val="00712191"/>
    <w:rsid w:val="00715069"/>
    <w:rsid w:val="007229FE"/>
    <w:rsid w:val="00727164"/>
    <w:rsid w:val="00734651"/>
    <w:rsid w:val="00736547"/>
    <w:rsid w:val="007428F5"/>
    <w:rsid w:val="0076498D"/>
    <w:rsid w:val="0076519D"/>
    <w:rsid w:val="0077419D"/>
    <w:rsid w:val="00774EFE"/>
    <w:rsid w:val="007770EA"/>
    <w:rsid w:val="007800FA"/>
    <w:rsid w:val="007A21FF"/>
    <w:rsid w:val="007B21C1"/>
    <w:rsid w:val="007B2261"/>
    <w:rsid w:val="007B5287"/>
    <w:rsid w:val="007B77AB"/>
    <w:rsid w:val="007C54B3"/>
    <w:rsid w:val="007C5DED"/>
    <w:rsid w:val="007C6479"/>
    <w:rsid w:val="007C6651"/>
    <w:rsid w:val="007D03A4"/>
    <w:rsid w:val="007D4B6A"/>
    <w:rsid w:val="007E49B6"/>
    <w:rsid w:val="007E6199"/>
    <w:rsid w:val="007F02A1"/>
    <w:rsid w:val="007F1595"/>
    <w:rsid w:val="0080253F"/>
    <w:rsid w:val="00803751"/>
    <w:rsid w:val="00803CFA"/>
    <w:rsid w:val="00810DB1"/>
    <w:rsid w:val="00811DA3"/>
    <w:rsid w:val="00811E4F"/>
    <w:rsid w:val="0083306A"/>
    <w:rsid w:val="00833B5C"/>
    <w:rsid w:val="00843CCB"/>
    <w:rsid w:val="008531F1"/>
    <w:rsid w:val="008556DD"/>
    <w:rsid w:val="0086374F"/>
    <w:rsid w:val="00871BEA"/>
    <w:rsid w:val="00880207"/>
    <w:rsid w:val="0088232D"/>
    <w:rsid w:val="00890119"/>
    <w:rsid w:val="00893649"/>
    <w:rsid w:val="008A1118"/>
    <w:rsid w:val="008B3F9E"/>
    <w:rsid w:val="008B6248"/>
    <w:rsid w:val="008B7A0F"/>
    <w:rsid w:val="008C13DB"/>
    <w:rsid w:val="008D288F"/>
    <w:rsid w:val="008D320B"/>
    <w:rsid w:val="008D70A1"/>
    <w:rsid w:val="008E0C9F"/>
    <w:rsid w:val="008E4BFC"/>
    <w:rsid w:val="008F2609"/>
    <w:rsid w:val="008F41A4"/>
    <w:rsid w:val="00900AB2"/>
    <w:rsid w:val="00922B9A"/>
    <w:rsid w:val="009503DB"/>
    <w:rsid w:val="00950E0D"/>
    <w:rsid w:val="00953127"/>
    <w:rsid w:val="00953713"/>
    <w:rsid w:val="009574DD"/>
    <w:rsid w:val="00960271"/>
    <w:rsid w:val="009641CC"/>
    <w:rsid w:val="009705E1"/>
    <w:rsid w:val="009710BA"/>
    <w:rsid w:val="009748E9"/>
    <w:rsid w:val="00980025"/>
    <w:rsid w:val="0099272C"/>
    <w:rsid w:val="009929EF"/>
    <w:rsid w:val="009A2186"/>
    <w:rsid w:val="009A7054"/>
    <w:rsid w:val="009A7393"/>
    <w:rsid w:val="009B5F6D"/>
    <w:rsid w:val="009D0377"/>
    <w:rsid w:val="009D779D"/>
    <w:rsid w:val="009E0E1E"/>
    <w:rsid w:val="009E350E"/>
    <w:rsid w:val="009E6FF2"/>
    <w:rsid w:val="00A00832"/>
    <w:rsid w:val="00A0610A"/>
    <w:rsid w:val="00A06335"/>
    <w:rsid w:val="00A101E3"/>
    <w:rsid w:val="00A11F30"/>
    <w:rsid w:val="00A14EE3"/>
    <w:rsid w:val="00A25EE7"/>
    <w:rsid w:val="00A26A74"/>
    <w:rsid w:val="00A30E3D"/>
    <w:rsid w:val="00A437A4"/>
    <w:rsid w:val="00A43DAD"/>
    <w:rsid w:val="00A50AA2"/>
    <w:rsid w:val="00A57B42"/>
    <w:rsid w:val="00A66804"/>
    <w:rsid w:val="00A675DB"/>
    <w:rsid w:val="00A7084B"/>
    <w:rsid w:val="00A71052"/>
    <w:rsid w:val="00A772E0"/>
    <w:rsid w:val="00A90B8A"/>
    <w:rsid w:val="00A966B6"/>
    <w:rsid w:val="00A97F60"/>
    <w:rsid w:val="00AA4D76"/>
    <w:rsid w:val="00AA5708"/>
    <w:rsid w:val="00AB457B"/>
    <w:rsid w:val="00AB607D"/>
    <w:rsid w:val="00AC383A"/>
    <w:rsid w:val="00AC55E1"/>
    <w:rsid w:val="00AD1006"/>
    <w:rsid w:val="00AD1D8C"/>
    <w:rsid w:val="00AD2B77"/>
    <w:rsid w:val="00AE2742"/>
    <w:rsid w:val="00AF3EBC"/>
    <w:rsid w:val="00B03DCC"/>
    <w:rsid w:val="00B04034"/>
    <w:rsid w:val="00B055F8"/>
    <w:rsid w:val="00B0758D"/>
    <w:rsid w:val="00B101BB"/>
    <w:rsid w:val="00B141AB"/>
    <w:rsid w:val="00B22862"/>
    <w:rsid w:val="00B33D41"/>
    <w:rsid w:val="00B50520"/>
    <w:rsid w:val="00B54EE5"/>
    <w:rsid w:val="00B63019"/>
    <w:rsid w:val="00B64348"/>
    <w:rsid w:val="00B77EC2"/>
    <w:rsid w:val="00BA0E30"/>
    <w:rsid w:val="00BA3BBF"/>
    <w:rsid w:val="00BB06B8"/>
    <w:rsid w:val="00BB089A"/>
    <w:rsid w:val="00BD3C7C"/>
    <w:rsid w:val="00BD5F31"/>
    <w:rsid w:val="00BE592E"/>
    <w:rsid w:val="00BF6B29"/>
    <w:rsid w:val="00C0098B"/>
    <w:rsid w:val="00C00A86"/>
    <w:rsid w:val="00C10225"/>
    <w:rsid w:val="00C1129C"/>
    <w:rsid w:val="00C16C64"/>
    <w:rsid w:val="00C21D74"/>
    <w:rsid w:val="00C222B8"/>
    <w:rsid w:val="00C309B6"/>
    <w:rsid w:val="00C31DC2"/>
    <w:rsid w:val="00C449F9"/>
    <w:rsid w:val="00C52EAB"/>
    <w:rsid w:val="00C641FF"/>
    <w:rsid w:val="00C65968"/>
    <w:rsid w:val="00C703E3"/>
    <w:rsid w:val="00C7138D"/>
    <w:rsid w:val="00C73162"/>
    <w:rsid w:val="00C7464D"/>
    <w:rsid w:val="00C766DE"/>
    <w:rsid w:val="00C86A85"/>
    <w:rsid w:val="00C86FEB"/>
    <w:rsid w:val="00C92D5E"/>
    <w:rsid w:val="00C93288"/>
    <w:rsid w:val="00CA30B3"/>
    <w:rsid w:val="00CA4BB8"/>
    <w:rsid w:val="00CB00EF"/>
    <w:rsid w:val="00CC4FB1"/>
    <w:rsid w:val="00CD278E"/>
    <w:rsid w:val="00CE4F95"/>
    <w:rsid w:val="00CE52C5"/>
    <w:rsid w:val="00D02D37"/>
    <w:rsid w:val="00D06380"/>
    <w:rsid w:val="00D12962"/>
    <w:rsid w:val="00D14410"/>
    <w:rsid w:val="00D17639"/>
    <w:rsid w:val="00D21708"/>
    <w:rsid w:val="00D23C39"/>
    <w:rsid w:val="00D24BD4"/>
    <w:rsid w:val="00D2637A"/>
    <w:rsid w:val="00D304CA"/>
    <w:rsid w:val="00D35A60"/>
    <w:rsid w:val="00D47F12"/>
    <w:rsid w:val="00D52557"/>
    <w:rsid w:val="00D546AE"/>
    <w:rsid w:val="00D56390"/>
    <w:rsid w:val="00D61E85"/>
    <w:rsid w:val="00D634EC"/>
    <w:rsid w:val="00D76EFE"/>
    <w:rsid w:val="00D82398"/>
    <w:rsid w:val="00D82611"/>
    <w:rsid w:val="00D85A51"/>
    <w:rsid w:val="00DF16D3"/>
    <w:rsid w:val="00DF339F"/>
    <w:rsid w:val="00DF3D7A"/>
    <w:rsid w:val="00E01C86"/>
    <w:rsid w:val="00E04649"/>
    <w:rsid w:val="00E07095"/>
    <w:rsid w:val="00E1107E"/>
    <w:rsid w:val="00E1623B"/>
    <w:rsid w:val="00E30C4C"/>
    <w:rsid w:val="00E41EEA"/>
    <w:rsid w:val="00E5419F"/>
    <w:rsid w:val="00E56A8D"/>
    <w:rsid w:val="00E606CA"/>
    <w:rsid w:val="00E637CF"/>
    <w:rsid w:val="00E66D00"/>
    <w:rsid w:val="00E73833"/>
    <w:rsid w:val="00E9130A"/>
    <w:rsid w:val="00E978FF"/>
    <w:rsid w:val="00EB4D4A"/>
    <w:rsid w:val="00EE2FF5"/>
    <w:rsid w:val="00EE32F4"/>
    <w:rsid w:val="00EE7A53"/>
    <w:rsid w:val="00EF0E22"/>
    <w:rsid w:val="00EF2843"/>
    <w:rsid w:val="00EF3E3E"/>
    <w:rsid w:val="00EF713D"/>
    <w:rsid w:val="00F02ACE"/>
    <w:rsid w:val="00F10291"/>
    <w:rsid w:val="00F20EDF"/>
    <w:rsid w:val="00F32934"/>
    <w:rsid w:val="00F3293D"/>
    <w:rsid w:val="00F33D68"/>
    <w:rsid w:val="00F3410B"/>
    <w:rsid w:val="00F35B5E"/>
    <w:rsid w:val="00F43505"/>
    <w:rsid w:val="00F43C15"/>
    <w:rsid w:val="00F464FF"/>
    <w:rsid w:val="00F509D0"/>
    <w:rsid w:val="00F54AF3"/>
    <w:rsid w:val="00F642B8"/>
    <w:rsid w:val="00F709A3"/>
    <w:rsid w:val="00F71C68"/>
    <w:rsid w:val="00F72210"/>
    <w:rsid w:val="00F7563D"/>
    <w:rsid w:val="00F91B07"/>
    <w:rsid w:val="00FA59D6"/>
    <w:rsid w:val="00FB06D9"/>
    <w:rsid w:val="00FD238D"/>
    <w:rsid w:val="00FE43F1"/>
    <w:rsid w:val="00FF00E4"/>
    <w:rsid w:val="013E61E2"/>
    <w:rsid w:val="0153724B"/>
    <w:rsid w:val="018A4E25"/>
    <w:rsid w:val="02A63A27"/>
    <w:rsid w:val="02E4100B"/>
    <w:rsid w:val="049D76C3"/>
    <w:rsid w:val="04DE21B6"/>
    <w:rsid w:val="05266F1A"/>
    <w:rsid w:val="05577DE1"/>
    <w:rsid w:val="05882122"/>
    <w:rsid w:val="05A76A4C"/>
    <w:rsid w:val="06605FD1"/>
    <w:rsid w:val="06840E03"/>
    <w:rsid w:val="06DE73CC"/>
    <w:rsid w:val="0748600C"/>
    <w:rsid w:val="07D478A0"/>
    <w:rsid w:val="086955C6"/>
    <w:rsid w:val="0878022B"/>
    <w:rsid w:val="08B51480"/>
    <w:rsid w:val="09CE0D5A"/>
    <w:rsid w:val="09F653DC"/>
    <w:rsid w:val="0A187979"/>
    <w:rsid w:val="0A570314"/>
    <w:rsid w:val="0A5D1DCF"/>
    <w:rsid w:val="0AAE6F90"/>
    <w:rsid w:val="0ABB4734"/>
    <w:rsid w:val="0B0B11BF"/>
    <w:rsid w:val="0BA8707A"/>
    <w:rsid w:val="0D6E42F3"/>
    <w:rsid w:val="0DF04D08"/>
    <w:rsid w:val="0E056A05"/>
    <w:rsid w:val="0F4C5F6E"/>
    <w:rsid w:val="0F841BAC"/>
    <w:rsid w:val="0FCF7F30"/>
    <w:rsid w:val="0FF26B15"/>
    <w:rsid w:val="104355C3"/>
    <w:rsid w:val="1109680C"/>
    <w:rsid w:val="12D20E80"/>
    <w:rsid w:val="13DA4490"/>
    <w:rsid w:val="14426911"/>
    <w:rsid w:val="14F25809"/>
    <w:rsid w:val="166E7112"/>
    <w:rsid w:val="168F66FB"/>
    <w:rsid w:val="170C27F3"/>
    <w:rsid w:val="174D40D3"/>
    <w:rsid w:val="177E695D"/>
    <w:rsid w:val="178F10EE"/>
    <w:rsid w:val="17CE60BA"/>
    <w:rsid w:val="1802759E"/>
    <w:rsid w:val="18351C95"/>
    <w:rsid w:val="1A701454"/>
    <w:rsid w:val="1AAB73E9"/>
    <w:rsid w:val="1ACB68E1"/>
    <w:rsid w:val="1AE97FE8"/>
    <w:rsid w:val="1B3E3557"/>
    <w:rsid w:val="1C1B2F7B"/>
    <w:rsid w:val="1D5E10DB"/>
    <w:rsid w:val="1D8B174F"/>
    <w:rsid w:val="1D8F1E47"/>
    <w:rsid w:val="1DB141AF"/>
    <w:rsid w:val="1EBD9178"/>
    <w:rsid w:val="1ECC2C27"/>
    <w:rsid w:val="1EFA0440"/>
    <w:rsid w:val="21182154"/>
    <w:rsid w:val="220B1A78"/>
    <w:rsid w:val="22794E74"/>
    <w:rsid w:val="227E692E"/>
    <w:rsid w:val="22C96D6A"/>
    <w:rsid w:val="237C4C1C"/>
    <w:rsid w:val="23957A8C"/>
    <w:rsid w:val="23E822B1"/>
    <w:rsid w:val="255F47F5"/>
    <w:rsid w:val="25B30172"/>
    <w:rsid w:val="26322018"/>
    <w:rsid w:val="268B33C8"/>
    <w:rsid w:val="27392E24"/>
    <w:rsid w:val="28100029"/>
    <w:rsid w:val="28310135"/>
    <w:rsid w:val="283A50A6"/>
    <w:rsid w:val="28E120D3"/>
    <w:rsid w:val="291B4ED7"/>
    <w:rsid w:val="293D4E4D"/>
    <w:rsid w:val="2BC929C8"/>
    <w:rsid w:val="2BD4136D"/>
    <w:rsid w:val="2C26133A"/>
    <w:rsid w:val="2C521827"/>
    <w:rsid w:val="2C6A60BC"/>
    <w:rsid w:val="2CED72D0"/>
    <w:rsid w:val="2CEFB339"/>
    <w:rsid w:val="2CF55A3F"/>
    <w:rsid w:val="2D0A5535"/>
    <w:rsid w:val="2D7050C6"/>
    <w:rsid w:val="2E490639"/>
    <w:rsid w:val="2E772BB0"/>
    <w:rsid w:val="2EB060C2"/>
    <w:rsid w:val="2EBB7A83"/>
    <w:rsid w:val="2ED53227"/>
    <w:rsid w:val="2EFBBC48"/>
    <w:rsid w:val="2FB41BE1"/>
    <w:rsid w:val="300541EB"/>
    <w:rsid w:val="32467054"/>
    <w:rsid w:val="339B6475"/>
    <w:rsid w:val="33C63C91"/>
    <w:rsid w:val="34142C4F"/>
    <w:rsid w:val="34C74D5B"/>
    <w:rsid w:val="36510CFB"/>
    <w:rsid w:val="3682306B"/>
    <w:rsid w:val="379501CF"/>
    <w:rsid w:val="37F94635"/>
    <w:rsid w:val="38C033A5"/>
    <w:rsid w:val="395E1442"/>
    <w:rsid w:val="39647FE9"/>
    <w:rsid w:val="397B72CC"/>
    <w:rsid w:val="3A442255"/>
    <w:rsid w:val="3B9D0C2F"/>
    <w:rsid w:val="3BBF1B45"/>
    <w:rsid w:val="3BD258C9"/>
    <w:rsid w:val="3C395948"/>
    <w:rsid w:val="3CAB1C76"/>
    <w:rsid w:val="3CCB0652"/>
    <w:rsid w:val="3D42231B"/>
    <w:rsid w:val="3DE051EE"/>
    <w:rsid w:val="3DFF8C80"/>
    <w:rsid w:val="3EAE5A4E"/>
    <w:rsid w:val="3EC56F41"/>
    <w:rsid w:val="3F512E9F"/>
    <w:rsid w:val="3F55646F"/>
    <w:rsid w:val="3FAC72FC"/>
    <w:rsid w:val="3FDF6C0E"/>
    <w:rsid w:val="3FE95ABC"/>
    <w:rsid w:val="40E165AE"/>
    <w:rsid w:val="41173D7E"/>
    <w:rsid w:val="411F7A7A"/>
    <w:rsid w:val="424D161D"/>
    <w:rsid w:val="43CB46B0"/>
    <w:rsid w:val="443F72D5"/>
    <w:rsid w:val="44896D41"/>
    <w:rsid w:val="45180793"/>
    <w:rsid w:val="451B0962"/>
    <w:rsid w:val="46715CDF"/>
    <w:rsid w:val="477534BF"/>
    <w:rsid w:val="479510FE"/>
    <w:rsid w:val="479814DE"/>
    <w:rsid w:val="488F68F0"/>
    <w:rsid w:val="48912EFC"/>
    <w:rsid w:val="48942552"/>
    <w:rsid w:val="49524E19"/>
    <w:rsid w:val="4A1D0657"/>
    <w:rsid w:val="4A225C6E"/>
    <w:rsid w:val="4A2C089A"/>
    <w:rsid w:val="4AAA60D5"/>
    <w:rsid w:val="4ABE526B"/>
    <w:rsid w:val="4AE60E63"/>
    <w:rsid w:val="4BB46D99"/>
    <w:rsid w:val="4BBE3774"/>
    <w:rsid w:val="4CCB6F4E"/>
    <w:rsid w:val="4D0C050F"/>
    <w:rsid w:val="4D3C7653"/>
    <w:rsid w:val="4DBE4F73"/>
    <w:rsid w:val="4E015B9A"/>
    <w:rsid w:val="4EF179BD"/>
    <w:rsid w:val="4F102905"/>
    <w:rsid w:val="4F334112"/>
    <w:rsid w:val="4F912F4E"/>
    <w:rsid w:val="4FC96B8B"/>
    <w:rsid w:val="4FF9121F"/>
    <w:rsid w:val="503118B6"/>
    <w:rsid w:val="509C1BAA"/>
    <w:rsid w:val="50E579F5"/>
    <w:rsid w:val="50FC089B"/>
    <w:rsid w:val="51D535C6"/>
    <w:rsid w:val="52BE70D3"/>
    <w:rsid w:val="52BF099D"/>
    <w:rsid w:val="53146370"/>
    <w:rsid w:val="53784B50"/>
    <w:rsid w:val="54B27EE3"/>
    <w:rsid w:val="54E016AD"/>
    <w:rsid w:val="55E16B3B"/>
    <w:rsid w:val="56EEFD7E"/>
    <w:rsid w:val="56F270DD"/>
    <w:rsid w:val="57B74E1B"/>
    <w:rsid w:val="57BB6C29"/>
    <w:rsid w:val="5851771E"/>
    <w:rsid w:val="58554656"/>
    <w:rsid w:val="586C637E"/>
    <w:rsid w:val="58711B6E"/>
    <w:rsid w:val="5887380C"/>
    <w:rsid w:val="58937D37"/>
    <w:rsid w:val="58F037C1"/>
    <w:rsid w:val="591FD8F5"/>
    <w:rsid w:val="59EA393F"/>
    <w:rsid w:val="5A33532D"/>
    <w:rsid w:val="5A68338C"/>
    <w:rsid w:val="5A785436"/>
    <w:rsid w:val="5AAC40BB"/>
    <w:rsid w:val="5AB75F5E"/>
    <w:rsid w:val="5B1E5FDD"/>
    <w:rsid w:val="5B647768"/>
    <w:rsid w:val="5B8D6CBF"/>
    <w:rsid w:val="5BA61681"/>
    <w:rsid w:val="5C950521"/>
    <w:rsid w:val="5D2C3A29"/>
    <w:rsid w:val="5D8803DF"/>
    <w:rsid w:val="5D944335"/>
    <w:rsid w:val="5DD32290"/>
    <w:rsid w:val="5DD92690"/>
    <w:rsid w:val="5DF46E1D"/>
    <w:rsid w:val="5DFEE7D4"/>
    <w:rsid w:val="5E1E3C0D"/>
    <w:rsid w:val="5E56792A"/>
    <w:rsid w:val="5E7E508A"/>
    <w:rsid w:val="5EE66E12"/>
    <w:rsid w:val="5F131BD1"/>
    <w:rsid w:val="5F3743E3"/>
    <w:rsid w:val="5F4D50E3"/>
    <w:rsid w:val="5F7E529D"/>
    <w:rsid w:val="5FBC2178"/>
    <w:rsid w:val="5FCC0FBA"/>
    <w:rsid w:val="60AE1BB1"/>
    <w:rsid w:val="60BB1547"/>
    <w:rsid w:val="610362D4"/>
    <w:rsid w:val="614B11AE"/>
    <w:rsid w:val="615D7134"/>
    <w:rsid w:val="62373E29"/>
    <w:rsid w:val="62EA49F7"/>
    <w:rsid w:val="639E343B"/>
    <w:rsid w:val="64063AB3"/>
    <w:rsid w:val="65387F11"/>
    <w:rsid w:val="655D7702"/>
    <w:rsid w:val="658D3628"/>
    <w:rsid w:val="663F32AC"/>
    <w:rsid w:val="66485B4C"/>
    <w:rsid w:val="66666A8A"/>
    <w:rsid w:val="66AC566C"/>
    <w:rsid w:val="66AD6051"/>
    <w:rsid w:val="67DF6AF4"/>
    <w:rsid w:val="68AF1CD5"/>
    <w:rsid w:val="68D511B8"/>
    <w:rsid w:val="69126A56"/>
    <w:rsid w:val="69796AD5"/>
    <w:rsid w:val="6AA54025"/>
    <w:rsid w:val="6CF27687"/>
    <w:rsid w:val="6D2D0302"/>
    <w:rsid w:val="6DDD3AD6"/>
    <w:rsid w:val="6ECB7DD2"/>
    <w:rsid w:val="6F1E46CA"/>
    <w:rsid w:val="6F8754C1"/>
    <w:rsid w:val="6F976446"/>
    <w:rsid w:val="6F9B4CF3"/>
    <w:rsid w:val="6FAF0381"/>
    <w:rsid w:val="6FB46AB9"/>
    <w:rsid w:val="6FFF2EC6"/>
    <w:rsid w:val="700E235C"/>
    <w:rsid w:val="70F353BF"/>
    <w:rsid w:val="71A566B9"/>
    <w:rsid w:val="738844E4"/>
    <w:rsid w:val="73C658BC"/>
    <w:rsid w:val="742026EA"/>
    <w:rsid w:val="75260653"/>
    <w:rsid w:val="75ED062E"/>
    <w:rsid w:val="763F2868"/>
    <w:rsid w:val="76FD6F97"/>
    <w:rsid w:val="770B3462"/>
    <w:rsid w:val="77422BFC"/>
    <w:rsid w:val="784F531C"/>
    <w:rsid w:val="78D22D18"/>
    <w:rsid w:val="78E51A91"/>
    <w:rsid w:val="78F177FE"/>
    <w:rsid w:val="798E037A"/>
    <w:rsid w:val="79FF31DA"/>
    <w:rsid w:val="7A8FFAC6"/>
    <w:rsid w:val="7ABB0CFB"/>
    <w:rsid w:val="7AFB59A5"/>
    <w:rsid w:val="7B3D4F51"/>
    <w:rsid w:val="7B4C229B"/>
    <w:rsid w:val="7B8E6410"/>
    <w:rsid w:val="7B964626"/>
    <w:rsid w:val="7BA86A90"/>
    <w:rsid w:val="7BAE0860"/>
    <w:rsid w:val="7BDFCBFF"/>
    <w:rsid w:val="7CD41461"/>
    <w:rsid w:val="7CFECE28"/>
    <w:rsid w:val="7D7A30EF"/>
    <w:rsid w:val="7DB18C74"/>
    <w:rsid w:val="7DBAEB37"/>
    <w:rsid w:val="7DBF1A34"/>
    <w:rsid w:val="7DEB2C32"/>
    <w:rsid w:val="7DF2712A"/>
    <w:rsid w:val="7DFF523D"/>
    <w:rsid w:val="7E5F3199"/>
    <w:rsid w:val="7EF35ADA"/>
    <w:rsid w:val="7F08472B"/>
    <w:rsid w:val="7F7B04A8"/>
    <w:rsid w:val="7F7EF37E"/>
    <w:rsid w:val="7FA5EC14"/>
    <w:rsid w:val="7FAE2D7E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978CBA2"/>
    <w:rsid w:val="FAFBA160"/>
    <w:rsid w:val="FBDBA10B"/>
    <w:rsid w:val="FBF77622"/>
    <w:rsid w:val="FCFE37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9187</Words>
  <Characters>10847</Characters>
  <Lines>112</Lines>
  <Paragraphs>31</Paragraphs>
  <TotalTime>7</TotalTime>
  <ScaleCrop>false</ScaleCrop>
  <LinksUpToDate>false</LinksUpToDate>
  <CharactersWithSpaces>11187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2023-03-03T16:09:00Z</dcterms:created>
  <dc:creator>fxhuser</dc:creator>
  <cp:lastModifiedBy>执牛耳</cp:lastModifiedBy>
  <cp:lastPrinted>2022-12-28T16:41:00Z</cp:lastPrinted>
  <dcterms:modified xsi:type="dcterms:W3CDTF">2023-04-27T08:24:29Z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91550125F1B846F08F9B41C532E64895</vt:lpwstr>
  </property>
</Properties>
</file>