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</w:t>
      </w:r>
      <w:r>
        <w:rPr>
          <w:rFonts w:ascii="仿宋" w:hAnsi="仿宋" w:eastAsia="仿宋" w:cs="Arial"/>
          <w:kern w:val="0"/>
          <w:sz w:val="32"/>
          <w:szCs w:val="32"/>
        </w:rPr>
        <w:t>2</w:t>
      </w:r>
    </w:p>
    <w:p>
      <w:pPr>
        <w:jc w:val="center"/>
        <w:rPr>
          <w:rFonts w:asci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pict>
          <v:shape id="_x0000_i1025" o:spt="75" type="#_x0000_t75" style="height:112.8pt;width:116.4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</w:t>
      </w: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hint="eastAsia" w:eastAsia="仿宋_GB2312"/>
          <w:b/>
          <w:bCs/>
          <w:sz w:val="32"/>
          <w:szCs w:val="32"/>
        </w:rPr>
        <w:t>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>郭慧峰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>锦州市中级人民法院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辽宁省法学会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ascii="宋体" w:hAnsi="Arial Narrow"/>
          <w:sz w:val="32"/>
          <w:szCs w:val="32"/>
        </w:rPr>
        <w:t>2022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</w:t>
      </w:r>
      <w:r>
        <w:rPr>
          <w:rFonts w:ascii="仿宋" w:hAnsi="仿宋" w:eastAsia="仿宋"/>
          <w:sz w:val="28"/>
          <w:szCs w:val="28"/>
        </w:rPr>
        <w:t>500</w:t>
      </w:r>
      <w:r>
        <w:rPr>
          <w:rFonts w:hint="eastAsia" w:ascii="仿宋" w:hAnsi="仿宋" w:eastAsia="仿宋"/>
          <w:sz w:val="28"/>
          <w:szCs w:val="28"/>
        </w:rPr>
        <w:t>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</w:t>
      </w:r>
      <w:r>
        <w:rPr>
          <w:rFonts w:ascii="仿宋" w:hAnsi="仿宋" w:eastAsia="仿宋"/>
          <w:sz w:val="28"/>
          <w:szCs w:val="28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</w:t>
      </w:r>
      <w:r>
        <w:rPr>
          <w:rFonts w:ascii="仿宋" w:hAnsi="仿宋" w:eastAsia="仿宋"/>
          <w:sz w:val="28"/>
          <w:szCs w:val="28"/>
        </w:rPr>
        <w:t>A4</w:t>
      </w:r>
      <w:r>
        <w:rPr>
          <w:rFonts w:hint="eastAsia" w:ascii="仿宋" w:hAnsi="仿宋" w:eastAsia="仿宋"/>
          <w:sz w:val="28"/>
          <w:szCs w:val="28"/>
        </w:rPr>
        <w:t>纸打印一式四份，连同推荐评选情况报告、推荐候选人身份证复印件、推荐候选人代表性学术专著</w:t>
      </w:r>
      <w:r>
        <w:rPr>
          <w:rFonts w:ascii="仿宋" w:hAnsi="仿宋" w:eastAsia="仿宋"/>
          <w:sz w:val="28"/>
          <w:szCs w:val="28"/>
        </w:rPr>
        <w:t>1-2</w:t>
      </w:r>
      <w:r>
        <w:rPr>
          <w:rFonts w:hint="eastAsia" w:ascii="仿宋" w:hAnsi="仿宋" w:eastAsia="仿宋"/>
          <w:sz w:val="28"/>
          <w:szCs w:val="28"/>
        </w:rPr>
        <w:t>部（独著）、学术论文</w:t>
      </w:r>
      <w:r>
        <w:rPr>
          <w:rFonts w:ascii="仿宋" w:hAnsi="仿宋" w:eastAsia="仿宋"/>
          <w:sz w:val="28"/>
          <w:szCs w:val="28"/>
        </w:rPr>
        <w:t>3-5</w:t>
      </w:r>
      <w:r>
        <w:rPr>
          <w:rFonts w:hint="eastAsia" w:ascii="仿宋" w:hAnsi="仿宋" w:eastAsia="仿宋"/>
          <w:sz w:val="28"/>
          <w:szCs w:val="28"/>
        </w:rPr>
        <w:t>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系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人：魏丽莎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于晓航</w:t>
      </w:r>
      <w:r>
        <w:rPr>
          <w:rFonts w:ascii="仿宋" w:hAnsi="仿宋" w:eastAsia="仿宋"/>
          <w:color w:val="000000"/>
          <w:sz w:val="28"/>
          <w:szCs w:val="28"/>
        </w:rPr>
        <w:t xml:space="preserve">  010-66123109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</w:t>
      </w:r>
      <w:r>
        <w:rPr>
          <w:rFonts w:ascii="仿宋" w:hAnsi="仿宋" w:eastAsia="仿宋"/>
          <w:color w:val="000000"/>
          <w:spacing w:val="-6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号中国法学会研究部</w:t>
      </w:r>
      <w:r>
        <w:rPr>
          <w:rFonts w:ascii="仿宋" w:hAnsi="仿宋" w:eastAsia="仿宋"/>
          <w:color w:val="000000"/>
          <w:spacing w:val="-6"/>
          <w:sz w:val="28"/>
          <w:szCs w:val="28"/>
        </w:rPr>
        <w:t>1334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</w:t>
      </w:r>
      <w:r>
        <w:rPr>
          <w:rFonts w:ascii="仿宋" w:hAnsi="仿宋" w:eastAsia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编：</w:t>
      </w:r>
      <w:r>
        <w:rPr>
          <w:rFonts w:ascii="仿宋" w:hAnsi="仿宋" w:eastAsia="仿宋"/>
          <w:color w:val="000000"/>
          <w:sz w:val="28"/>
          <w:szCs w:val="28"/>
        </w:rPr>
        <w:t>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ascii="仿宋" w:hAnsi="仿宋" w:eastAsia="仿宋"/>
          <w:color w:val="000000"/>
          <w:sz w:val="28"/>
          <w:szCs w:val="28"/>
        </w:rPr>
        <w:t>qnfxj2022@163.com</w:t>
      </w:r>
    </w:p>
    <w:p>
      <w:pPr>
        <w:rPr>
          <w:rFonts w:asci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郭慧峰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/>
                <w:b/>
                <w:color w:val="000000"/>
                <w:sz w:val="24"/>
              </w:rPr>
            </w:pPr>
            <w:r>
              <w:pict>
                <v:shape id="_x0000_s1026" o:spid="_x0000_s1026" o:spt="75" type="#_x0000_t75" style="position:absolute;left:0pt;height:123.6pt;width:93.2pt;mso-position-horizontal:center;mso-position-horizontal-relative:margin;mso-position-vertical:top;mso-position-vertical-relative:margin;mso-wrap-distance-bottom:0pt;mso-wrap-distance-left:9pt;mso-wrap-distance-right:9pt;mso-wrap-distance-top:0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square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1979.02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硕士研究生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副庭长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锦州市中级人民法院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锦州市太和区市府路</w:t>
            </w:r>
            <w:r>
              <w:rPr>
                <w:rFonts w:ascii="宋体" w:hAnsi="宋体"/>
                <w:b/>
                <w:color w:val="000000"/>
                <w:sz w:val="24"/>
              </w:rPr>
              <w:t>60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600" w:lineRule="exact"/>
              <w:ind w:firstLine="643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1.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主要论文：（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）对农民工权益救济的立法思考，安徽农业科学（北大核心），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2008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年第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期，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365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页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-367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页，第一作者；（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）浅谈媒介在政府信息公开中的作用，新闻知识（北大核心），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2008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年第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期，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页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-32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页，第二作者。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获得奖项和表彰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600" w:lineRule="exact"/>
              <w:ind w:firstLine="643" w:firstLineChars="200"/>
              <w:jc w:val="left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、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2012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年辽宁省优秀裁判文书；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2012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月辽宁省高级人民法院授予。</w:t>
            </w:r>
          </w:p>
          <w:p>
            <w:pPr>
              <w:tabs>
                <w:tab w:val="left" w:pos="4185"/>
              </w:tabs>
              <w:snapToGrid w:val="0"/>
              <w:spacing w:line="600" w:lineRule="exact"/>
              <w:ind w:firstLine="643" w:firstLineChars="200"/>
              <w:jc w:val="left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、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2013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年度锦州市中级人民法院先进个人；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 xml:space="preserve"> </w:t>
            </w:r>
          </w:p>
          <w:p>
            <w:pPr>
              <w:tabs>
                <w:tab w:val="left" w:pos="4185"/>
              </w:tabs>
              <w:snapToGrid w:val="0"/>
              <w:spacing w:line="600" w:lineRule="exact"/>
              <w:ind w:firstLine="643" w:firstLineChars="200"/>
              <w:jc w:val="left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、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2017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年度公务员考核等次为优秀。</w:t>
            </w:r>
          </w:p>
          <w:p>
            <w:pPr>
              <w:tabs>
                <w:tab w:val="left" w:pos="4185"/>
              </w:tabs>
              <w:snapToGrid w:val="0"/>
              <w:spacing w:line="600" w:lineRule="exact"/>
              <w:ind w:firstLine="643" w:firstLineChars="200"/>
              <w:jc w:val="left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、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2021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日，被锦州市中级人民法院授予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2020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年度个人三等功。</w:t>
            </w:r>
          </w:p>
          <w:p>
            <w:pPr>
              <w:tabs>
                <w:tab w:val="left" w:pos="4185"/>
              </w:tabs>
              <w:snapToGrid w:val="0"/>
              <w:spacing w:line="600" w:lineRule="exact"/>
              <w:ind w:firstLine="643" w:firstLineChars="200"/>
              <w:jc w:val="left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、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月，被锦州市中级人民法院授予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  <w:t>2022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年度嘉奖。</w:t>
            </w: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80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xNWNjNDYyYTNmOTgxMGY2OWQ2MmJlMDMyM2M5ZmIifQ=="/>
  </w:docVars>
  <w:rsids>
    <w:rsidRoot w:val="AFFF087D"/>
    <w:rsid w:val="00045517"/>
    <w:rsid w:val="00046A7F"/>
    <w:rsid w:val="00117327"/>
    <w:rsid w:val="00146393"/>
    <w:rsid w:val="00153438"/>
    <w:rsid w:val="00184B38"/>
    <w:rsid w:val="001B70EE"/>
    <w:rsid w:val="001C5D31"/>
    <w:rsid w:val="001F1FD2"/>
    <w:rsid w:val="00221CA1"/>
    <w:rsid w:val="002D19B8"/>
    <w:rsid w:val="002F7FED"/>
    <w:rsid w:val="00314A72"/>
    <w:rsid w:val="0042124E"/>
    <w:rsid w:val="004B4FDE"/>
    <w:rsid w:val="004E06A5"/>
    <w:rsid w:val="005038E9"/>
    <w:rsid w:val="00514E07"/>
    <w:rsid w:val="0052358C"/>
    <w:rsid w:val="00581093"/>
    <w:rsid w:val="00642AB3"/>
    <w:rsid w:val="0071530A"/>
    <w:rsid w:val="0078621F"/>
    <w:rsid w:val="00840C1F"/>
    <w:rsid w:val="00864F92"/>
    <w:rsid w:val="008E7FF3"/>
    <w:rsid w:val="009615D2"/>
    <w:rsid w:val="00A90C3E"/>
    <w:rsid w:val="00AC6C67"/>
    <w:rsid w:val="00AE0031"/>
    <w:rsid w:val="00B00FFD"/>
    <w:rsid w:val="00BA33C7"/>
    <w:rsid w:val="00C362B1"/>
    <w:rsid w:val="00C65AD3"/>
    <w:rsid w:val="00C85325"/>
    <w:rsid w:val="00E70594"/>
    <w:rsid w:val="00F20E49"/>
    <w:rsid w:val="00F62052"/>
    <w:rsid w:val="00FB06D9"/>
    <w:rsid w:val="00FD7C37"/>
    <w:rsid w:val="00FE2E1F"/>
    <w:rsid w:val="0EF70679"/>
    <w:rsid w:val="1EBD9178"/>
    <w:rsid w:val="2CEFB339"/>
    <w:rsid w:val="2EFBBC48"/>
    <w:rsid w:val="36AEE0B2"/>
    <w:rsid w:val="37FF160C"/>
    <w:rsid w:val="39FB0443"/>
    <w:rsid w:val="3B9D0C2F"/>
    <w:rsid w:val="3BBF1B45"/>
    <w:rsid w:val="3DFF8C80"/>
    <w:rsid w:val="3EAFB429"/>
    <w:rsid w:val="3F6B244A"/>
    <w:rsid w:val="3FAC72FC"/>
    <w:rsid w:val="3FDBE678"/>
    <w:rsid w:val="3FDF6C0E"/>
    <w:rsid w:val="3FE95ABC"/>
    <w:rsid w:val="3FFF5433"/>
    <w:rsid w:val="50AB0A9B"/>
    <w:rsid w:val="56EEFD7E"/>
    <w:rsid w:val="57B74E1B"/>
    <w:rsid w:val="591FD8F5"/>
    <w:rsid w:val="5AAC40BB"/>
    <w:rsid w:val="5CD5CAE3"/>
    <w:rsid w:val="5DD32290"/>
    <w:rsid w:val="5DF46E1D"/>
    <w:rsid w:val="5DFEE7D4"/>
    <w:rsid w:val="5F3743E3"/>
    <w:rsid w:val="5FBC2178"/>
    <w:rsid w:val="5FBE231C"/>
    <w:rsid w:val="61F3D11F"/>
    <w:rsid w:val="6BBA884E"/>
    <w:rsid w:val="6D7A01ED"/>
    <w:rsid w:val="6DFF7EBE"/>
    <w:rsid w:val="6F7EE292"/>
    <w:rsid w:val="6F9B4CF3"/>
    <w:rsid w:val="6F9BF269"/>
    <w:rsid w:val="6FA76E92"/>
    <w:rsid w:val="6FAF0381"/>
    <w:rsid w:val="6FFF2EC6"/>
    <w:rsid w:val="73DF54F6"/>
    <w:rsid w:val="77B3375E"/>
    <w:rsid w:val="77FDF3D3"/>
    <w:rsid w:val="79CF74EB"/>
    <w:rsid w:val="7A8FFAC6"/>
    <w:rsid w:val="7AFB59A5"/>
    <w:rsid w:val="7BBD94D9"/>
    <w:rsid w:val="7BD980F0"/>
    <w:rsid w:val="7BDFCBFF"/>
    <w:rsid w:val="7BE772F7"/>
    <w:rsid w:val="7BFD84C6"/>
    <w:rsid w:val="7CD3D2FE"/>
    <w:rsid w:val="7CFECE28"/>
    <w:rsid w:val="7DB18C74"/>
    <w:rsid w:val="7DBAEB37"/>
    <w:rsid w:val="7DBF1A34"/>
    <w:rsid w:val="7DD7133E"/>
    <w:rsid w:val="7DEB2C32"/>
    <w:rsid w:val="7DFE99A0"/>
    <w:rsid w:val="7DFF523D"/>
    <w:rsid w:val="7E5F3199"/>
    <w:rsid w:val="7ED5B82C"/>
    <w:rsid w:val="7EF35ADA"/>
    <w:rsid w:val="7F7B04A8"/>
    <w:rsid w:val="7F7EF37E"/>
    <w:rsid w:val="7FA5EC14"/>
    <w:rsid w:val="7FB18842"/>
    <w:rsid w:val="7FB60374"/>
    <w:rsid w:val="7FD7D6B2"/>
    <w:rsid w:val="7FF37BAA"/>
    <w:rsid w:val="7FF48177"/>
    <w:rsid w:val="7FF6E88F"/>
    <w:rsid w:val="7FFB0478"/>
    <w:rsid w:val="7FFD45E7"/>
    <w:rsid w:val="7FFD5AB7"/>
    <w:rsid w:val="7FFF6B47"/>
    <w:rsid w:val="96FDDCB9"/>
    <w:rsid w:val="9DBC5BFE"/>
    <w:rsid w:val="A6DC064D"/>
    <w:rsid w:val="A7EB79A2"/>
    <w:rsid w:val="ABC2528A"/>
    <w:rsid w:val="ABFD3B40"/>
    <w:rsid w:val="AE8F304D"/>
    <w:rsid w:val="AFFF087D"/>
    <w:rsid w:val="B2D77513"/>
    <w:rsid w:val="B777D33B"/>
    <w:rsid w:val="B7D56515"/>
    <w:rsid w:val="B7EF8088"/>
    <w:rsid w:val="B9EF54B5"/>
    <w:rsid w:val="BB725E7D"/>
    <w:rsid w:val="BBDF4D05"/>
    <w:rsid w:val="BE3FDE16"/>
    <w:rsid w:val="BEFF65E4"/>
    <w:rsid w:val="BF7E6F9D"/>
    <w:rsid w:val="BF7F5F86"/>
    <w:rsid w:val="BFAF7281"/>
    <w:rsid w:val="BFEE0F65"/>
    <w:rsid w:val="BFFE8FA8"/>
    <w:rsid w:val="D7371D03"/>
    <w:rsid w:val="D7FE4373"/>
    <w:rsid w:val="DBB31D3A"/>
    <w:rsid w:val="DBDF96B1"/>
    <w:rsid w:val="DBFF113A"/>
    <w:rsid w:val="DE7F24A6"/>
    <w:rsid w:val="DFB79241"/>
    <w:rsid w:val="DFF644AB"/>
    <w:rsid w:val="E4DB658F"/>
    <w:rsid w:val="ECCE2CBD"/>
    <w:rsid w:val="ED661AE8"/>
    <w:rsid w:val="EDFF9236"/>
    <w:rsid w:val="EEEEE98E"/>
    <w:rsid w:val="EEFDCF1B"/>
    <w:rsid w:val="EF358C7A"/>
    <w:rsid w:val="EFBFEC5E"/>
    <w:rsid w:val="F2715785"/>
    <w:rsid w:val="F3D759E3"/>
    <w:rsid w:val="F796EDB9"/>
    <w:rsid w:val="F7AF7DD2"/>
    <w:rsid w:val="F9FF78EB"/>
    <w:rsid w:val="FA0D1974"/>
    <w:rsid w:val="FAF57199"/>
    <w:rsid w:val="FAFBA160"/>
    <w:rsid w:val="FBAFA936"/>
    <w:rsid w:val="FBDBA10B"/>
    <w:rsid w:val="FBF77622"/>
    <w:rsid w:val="FCFEDF3C"/>
    <w:rsid w:val="FCFFA0AE"/>
    <w:rsid w:val="FE7F89ED"/>
    <w:rsid w:val="FF1722B9"/>
    <w:rsid w:val="FF6D7F3E"/>
    <w:rsid w:val="FF6DE1DC"/>
    <w:rsid w:val="FF9F3BE6"/>
    <w:rsid w:val="FFA3A9C8"/>
    <w:rsid w:val="FFAD001C"/>
    <w:rsid w:val="FFBF010A"/>
    <w:rsid w:val="FFBF6480"/>
    <w:rsid w:val="FFBF67D3"/>
    <w:rsid w:val="FFD77033"/>
    <w:rsid w:val="FFDF0FB2"/>
    <w:rsid w:val="FFEFC4E5"/>
    <w:rsid w:val="FFF90A03"/>
    <w:rsid w:val="FFFD497D"/>
    <w:rsid w:val="FFF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">
    <w:name w:val="Balloon Text Char"/>
    <w:basedOn w:val="7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Footer Char"/>
    <w:basedOn w:val="7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1505</Words>
  <Characters>1665</Characters>
  <Lines>0</Lines>
  <Paragraphs>0</Paragraphs>
  <TotalTime>4</TotalTime>
  <ScaleCrop>false</ScaleCrop>
  <LinksUpToDate>false</LinksUpToDate>
  <CharactersWithSpaces>1778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2022-12-29T19:44:00Z</dcterms:created>
  <dc:creator>fxhuser</dc:creator>
  <cp:lastModifiedBy>执牛耳</cp:lastModifiedBy>
  <cp:lastPrinted>2023-02-22T09:16:00Z</cp:lastPrinted>
  <dcterms:modified xsi:type="dcterms:W3CDTF">2023-04-27T08:50:25Z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486BF2018FCF4885ADF6E9E987830C75_12</vt:lpwstr>
  </property>
</Properties>
</file>