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高丝敏        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清华大学        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hint="eastAsia"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中国法学会证券法学研究会            </w:t>
      </w: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           清华大学法学院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HYPERLINK "mailto:本表电子版发至邮箱qnfxj2016@126.com"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begin"/>
      </w:r>
      <w:r>
        <w:rPr>
          <w:rFonts w:hint="eastAsia" w:ascii="仿宋" w:hAnsi="仿宋" w:eastAsia="仿宋"/>
          <w:color w:val="000000"/>
          <w:sz w:val="28"/>
          <w:szCs w:val="28"/>
        </w:rPr>
        <w:instrText xml:space="preserve"> HYPERLINK "mailto:qnfxj2022@163.com" </w:instrTex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separate"/>
      </w:r>
      <w:r>
        <w:rPr>
          <w:rStyle w:val="7"/>
          <w:rFonts w:hint="eastAsia" w:ascii="仿宋" w:hAnsi="仿宋" w:eastAsia="仿宋"/>
          <w:color w:val="000000"/>
          <w:sz w:val="28"/>
          <w:szCs w:val="28"/>
        </w:rPr>
        <w:t>qnfxj2022@163.com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end"/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rPr>
          <w:rFonts w:ascii="宋体" w:hAnsi="宋体"/>
          <w:b/>
          <w:bCs/>
          <w:color w:val="000000"/>
          <w:sz w:val="24"/>
        </w:rPr>
      </w:pPr>
    </w:p>
    <w:tbl>
      <w:tblPr>
        <w:tblStyle w:val="5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高丝敏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女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drawing>
                <wp:inline distT="0" distB="0" distL="0" distR="0">
                  <wp:extent cx="1122680" cy="1559560"/>
                  <wp:effectExtent l="0" t="0" r="127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55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</w:t>
            </w:r>
            <w:r>
              <w:rPr>
                <w:rFonts w:ascii="宋体" w:hAnsi="宋体"/>
                <w:b/>
                <w:color w:val="000000"/>
                <w:sz w:val="24"/>
              </w:rPr>
              <w:t>983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年1月1</w:t>
            </w:r>
            <w:r>
              <w:rPr>
                <w:rFonts w:ascii="宋体" w:hAnsi="宋体"/>
                <w:b/>
                <w:color w:val="000000"/>
                <w:sz w:val="24"/>
              </w:rPr>
              <w:t>7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汉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博士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长聘副教授、博士生导师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法学院副院长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清华大学法学院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清华大学法律图书馆楼7</w:t>
            </w:r>
            <w:r>
              <w:rPr>
                <w:rFonts w:ascii="宋体" w:hAnsi="宋体"/>
                <w:b/>
                <w:color w:val="000000"/>
                <w:sz w:val="24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在金融法和破产法领域发表了一系列文章2</w:t>
            </w:r>
            <w:r>
              <w:rPr>
                <w:rFonts w:ascii="宋体" w:hAnsi="宋体"/>
                <w:bCs/>
                <w:color w:val="000000"/>
                <w:sz w:val="24"/>
              </w:rPr>
              <w:t>3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篇，独著英文专著一部，刊登在《法学研究》（法学三大刊，共2篇）、《中外法学》、《美国商法杂志》（美国商法学会刊，SSCI）、《美国破产法杂志》（美国破产协会会刊，SSCI）《欧洲商业组织法杂志》（SSCI）《国际破产评论》（SSCI）等国内外权威的法律期刊上。主持国家哲学社会科学、司法部、教育部、科技部重点研发子课题和海外合作项目</w:t>
            </w:r>
            <w:r>
              <w:rPr>
                <w:rFonts w:ascii="宋体" w:hAnsi="宋体"/>
                <w:bCs/>
                <w:color w:val="000000"/>
                <w:sz w:val="24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个。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一、专著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（独著）</w:t>
            </w:r>
            <w:r>
              <w:rPr>
                <w:rFonts w:ascii="宋体" w:hAnsi="宋体"/>
                <w:bCs/>
                <w:color w:val="000000"/>
                <w:sz w:val="24"/>
              </w:rPr>
              <w:t>In the Era of Crisis: Regulatory Origins and Responses in the U.S. and China (Lap Lambert Academic Publishing, 2016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第一版</w:t>
            </w:r>
            <w:r>
              <w:rPr>
                <w:rFonts w:ascii="宋体" w:hAnsi="宋体"/>
                <w:bCs/>
                <w:color w:val="000000"/>
                <w:sz w:val="24"/>
              </w:rPr>
              <w:t>)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（</w:t>
            </w:r>
            <w:r>
              <w:rPr>
                <w:rFonts w:ascii="宋体" w:hAnsi="宋体"/>
                <w:bCs/>
                <w:color w:val="000000"/>
                <w:sz w:val="24"/>
              </w:rPr>
              <w:t>2019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年再版）（危机时代：中美对于债务危机的监管对策比较）（英文专著）（共1</w:t>
            </w:r>
            <w:r>
              <w:rPr>
                <w:rFonts w:ascii="宋体" w:hAnsi="宋体"/>
                <w:bCs/>
                <w:color w:val="000000"/>
                <w:sz w:val="24"/>
              </w:rPr>
              <w:t>2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二、代表性论文：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（独著）破产法的指标化进路及其检讨——以世界银行“办理破产”指标为例，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u w:val="single"/>
              </w:rPr>
              <w:t>《法学研究》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,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u w:val="single"/>
              </w:rPr>
              <w:t>2021年，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第2期，第193-208页。《人大复印资料.民商法学》转载，（CNKI引用 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24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）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（独著）智能投资顾问中的主体识别和义务设定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u w:val="single"/>
              </w:rPr>
              <w:t>《法学研究》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b/>
                <w:kern w:val="0"/>
                <w:sz w:val="24"/>
                <w:u w:val="single"/>
              </w:rPr>
              <w:t>2018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u w:val="single"/>
              </w:rPr>
              <w:t>年，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第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5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期，第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40-57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页《人大复印资料.经济法学》转载 （共1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.9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万字）（CNKI引用 142）</w:t>
            </w:r>
          </w:p>
          <w:p>
            <w:pPr>
              <w:pStyle w:val="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firstLineChars="0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（独著）重整计划强裁规则的误读与重释，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《中外法学》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2018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年，第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期，页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 xml:space="preserve">231-252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CNKI引用 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96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）</w:t>
            </w:r>
          </w:p>
          <w:p>
            <w:pPr>
              <w:pStyle w:val="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firstLineChars="0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（独著）区块链应用视阙下的股东赋权主义和股东赋能的规则构造，《东方法学》2021年第3期（CNKI引用 1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）</w:t>
            </w:r>
          </w:p>
          <w:p>
            <w:pPr>
              <w:pStyle w:val="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firstLineChars="0"/>
              <w:rPr>
                <w:rFonts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（独著）Disequilibrium Between Regulation and Criminalization to Counter Financial Misconduct: The Case of Shadow Banking in China, American Business Law Journal（美国商法杂志）（ Vol 54,1-64 Issue 2 (2017) </w:t>
            </w: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</w:rPr>
              <w:t>(SSCI法律类)</w:t>
            </w:r>
          </w:p>
          <w:p>
            <w:pPr>
              <w:pStyle w:val="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firstLineChars="0"/>
              <w:rPr>
                <w:rFonts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（独著）The Cramdown, Reorganization Bargaining and the Inefficient Markets: The Cases of U.S. and China, International Insolvency Review 国际破产评论Vol.30.（2021）</w:t>
            </w: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</w:rPr>
              <w:t>(SSCI法律类)</w:t>
            </w:r>
          </w:p>
          <w:p>
            <w:pPr>
              <w:pStyle w:val="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firstLineChars="0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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（第一作者）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Financial Transnationalism and Financial Regulation Change: A Case Study of Derivatives Markets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，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 xml:space="preserve">European Business Organization Law Review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（欧洲商业组织法杂志）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 xml:space="preserve">Vol.18 issue 1. 1-31 (2017) 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（</w:t>
            </w: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SSCI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法律类）</w:t>
            </w:r>
          </w:p>
          <w:p>
            <w:pPr>
              <w:pStyle w:val="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firstLineChars="0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（第一作者）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The U.S. Reorganization Regime in the Chinese Mirror: Legal Transplantation and Obstructed Efficiency, American Bankruptcy Law Journal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（美国破产法杂志） vol. 91 Issue 1，139-176 （2017）</w:t>
            </w: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</w:rPr>
              <w:t>(SSCI法律类)</w:t>
            </w:r>
          </w:p>
          <w:p>
            <w:pPr>
              <w:pStyle w:val="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firstLineChars="0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（独著）Transmuting Gold into Lead: The FDIC’s Clawback Rule on Executive Compensation in Orderly Liquidation，The American Bankruptcy Law Journal（美国破产法杂志）</w:t>
            </w: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</w:rPr>
              <w:t>（SSCI法律类）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, Vol 86, issue 3, 473-494 (2012).</w:t>
            </w:r>
          </w:p>
          <w:p>
            <w:pPr>
              <w:pStyle w:val="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firstLineChars="0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（独著）Hephaestus And Talos: The Legal Status And Obligation Theory Of Robot Advisor， Singapore Journal Legal Studies（新加坡法学研究）， Vol. 2020, Issue 1 (March 2020), pp. 143-164，（ERA A刊）</w:t>
            </w:r>
          </w:p>
          <w:p>
            <w:pPr>
              <w:pStyle w:val="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firstLineChars="0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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（独著）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ab/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Seeing Gray in a Black-and- White Legal World: Financial Repression, Adaptive Efficiency, and Shadow Banking in China, Texas International Law Journal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（德克萨斯（大学）国际法评论）（ERA A刊）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, Vol 50, Issue 1, 95-143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（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ERA A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刊）</w:t>
            </w:r>
          </w:p>
          <w:p>
            <w:pPr>
              <w:pStyle w:val="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firstLineChars="0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（独著）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The Lost Justice: Regulatory Recoupment by the FDIC, International Corporate Rescue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（国际公司重整）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, Vol. 9, Issue 3, 175-182 (2012).</w:t>
            </w:r>
          </w:p>
          <w:p>
            <w:pPr>
              <w:pStyle w:val="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firstLineChars="0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（第一作者）Sweetening the Lemon with Fair Cost: Flaws of the U.S. Government’s Toxic Asset Programs and Possible Legal Solutions, The Banking Law Journal（银行法杂志）, Vol.129，Issue 4, 314-373 (2012)</w:t>
            </w:r>
          </w:p>
          <w:p>
            <w:pPr>
              <w:pStyle w:val="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firstLineChars="0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（第一作者）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Chasing the Shadow in Different Worlds: Shadow Banking and its Regulation in the U.S. and China, Manchester Journal of International Economic Law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（曼切斯特国际经济法杂志）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, Vol .11, 421, 458</w:t>
            </w:r>
          </w:p>
          <w:p>
            <w:pPr>
              <w:pStyle w:val="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firstLineChars="0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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（独著）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ab/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ab/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 xml:space="preserve">Legal Pluralism and Isomorphism in Global Financial Regulation: The Case of OTC Derivative Counterparty Risk Regulation in China, The George Washington. International Law Review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乔治华盛顿（大学）国际法评论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 xml:space="preserve"> page 101-158 Vol.51(2019)</w:t>
            </w:r>
          </w:p>
          <w:p>
            <w:pPr>
              <w:pStyle w:val="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firstLineChars="0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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ab/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（第一作者）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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ab/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 xml:space="preserve">Transnational Business Governance Interactions and Financial Regulation Change: A Case of Asian Financial Markets In Transnational Business Governance Interactions Edward Elgar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（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2019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）</w:t>
            </w:r>
          </w:p>
          <w:p>
            <w:pPr>
              <w:pStyle w:val="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firstLineChars="0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（独著）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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ab/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Anti “Grey Rhino”:  Prudential Regulation and Problem Bank Resolution in China in Asian Financial Handbook Edward Elgar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（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2019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）</w:t>
            </w:r>
          </w:p>
          <w:p>
            <w:pPr>
              <w:pStyle w:val="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firstLineChars="0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（独著）Battling with 'Lemon Problem': Investors Protection in Chinese ABS Market, Tsinghua China Law Review, Vol. 7, 250-270 （2015）</w:t>
            </w:r>
          </w:p>
          <w:p>
            <w:pPr>
              <w:pStyle w:val="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firstLineChars="0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（独著）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ab/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《论破产重整中信息披露制度的建构》山西大学学报 （CSSCI）2021年第3期 （CNKI引用 12）</w:t>
            </w:r>
          </w:p>
          <w:p>
            <w:pPr>
              <w:pStyle w:val="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firstLineChars="0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（独著）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ab/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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ab/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《我国破产重整中债务人自行管理制度的完善——以信义义务为视角》《中国政法大学学报》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2017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年第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5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期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(CSSCI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扩展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 xml:space="preserve">)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《人大复印资料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.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民商法学》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2017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年第九期转载 （CNKI引用 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50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）</w:t>
            </w:r>
          </w:p>
          <w:p>
            <w:pPr>
              <w:pStyle w:val="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firstLineChars="0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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（独著）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ab/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论个人破产“看门人”制度的构建，载《法治研究》.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2022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年第4期，第2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9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-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41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页。（CNKI引用 0）</w:t>
            </w:r>
          </w:p>
          <w:p>
            <w:pPr>
              <w:pStyle w:val="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firstLineChars="0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（独著）美国破产法二百年流变:立法、司法和学术，载《清华法律评论》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2014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年第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7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卷2期 （CNKI引用 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18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）</w:t>
            </w:r>
          </w:p>
          <w:p>
            <w:pPr>
              <w:pStyle w:val="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firstLineChars="0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（第一作者）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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全球行政法与金融监管改革载《武大国际法评论》2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012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年第1期（CNKI引用 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3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</w:p>
          <w:p>
            <w:pPr>
              <w:pStyle w:val="8"/>
              <w:autoSpaceDE w:val="0"/>
              <w:autoSpaceDN w:val="0"/>
              <w:adjustRightInd w:val="0"/>
              <w:spacing w:line="360" w:lineRule="auto"/>
              <w:ind w:left="420" w:firstLine="0" w:firstLineChars="0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  <w:p>
            <w:pPr>
              <w:pStyle w:val="8"/>
              <w:autoSpaceDE w:val="0"/>
              <w:autoSpaceDN w:val="0"/>
              <w:adjustRightInd w:val="0"/>
              <w:spacing w:line="360" w:lineRule="auto"/>
              <w:ind w:left="420" w:firstLine="0" w:firstLineChars="0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022</w:t>
            </w:r>
            <w:r>
              <w:rPr>
                <w:rFonts w:hint="eastAsia"/>
                <w:sz w:val="24"/>
              </w:rPr>
              <w:t>年国家万人计划青年拔尖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019</w:t>
            </w:r>
            <w:r>
              <w:rPr>
                <w:rFonts w:hint="eastAsia"/>
                <w:sz w:val="24"/>
              </w:rPr>
              <w:t>年中国法学会董必武青年法学成果奖提名奖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2017年度国际组织国际破产协会（International Insolvency Institution）颁发的国际破产研究（International Insolvency Studies）金奖（唯一获奖者）</w:t>
            </w:r>
          </w:p>
          <w:p>
            <w:pPr>
              <w:pStyle w:val="8"/>
              <w:numPr>
                <w:ilvl w:val="0"/>
                <w:numId w:val="3"/>
              </w:numPr>
              <w:snapToGrid w:val="0"/>
              <w:ind w:firstLineChars="0"/>
              <w:jc w:val="left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rFonts w:hint="eastAsia"/>
                <w:sz w:val="24"/>
              </w:rPr>
              <w:t>北京国际经济法学会年研究论文一等奖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017</w:t>
            </w:r>
            <w:r>
              <w:rPr>
                <w:rFonts w:hint="eastAsia"/>
                <w:sz w:val="24"/>
              </w:rPr>
              <w:t>年北京市教委、北京市团市委、北京市科协“第九届挑战杯首都大学生课外学术科技作品竞赛优秀指导教师”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2016-2017年度清华大学“学术新人”奖（同年全校人文社科获奖人数为4人）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2018年获清华大学优秀班主任一等奖（全校10人）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2019年度清华大学年度教优秀奖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2020年度清华大学在线教学优秀奖   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2015年1月入选“北京市优秀人才”（青年骨干）（同年清华大学文科1人入选）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2012 年国家优秀自费留学生奖学金特别优秀奖（全球5个特别优秀奖，人文社科类1个）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2010-2011年 美国宾夕法尼亚大学沃顿商学院  Russell Ackoff Doctoral Student Fellowship（罗素.阿克洛夫博士生学者奖学金）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  <w:r>
              <w:rPr>
                <w:rFonts w:hint="eastAsia" w:cs="Arial"/>
                <w:kern w:val="0"/>
                <w:sz w:val="32"/>
                <w:szCs w:val="32"/>
              </w:rPr>
              <w:tab/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</w:tc>
      </w:tr>
    </w:tbl>
    <w:p>
      <w:pPr>
        <w:spacing w:line="2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6AF19C6"/>
    <w:multiLevelType w:val="multilevel"/>
    <w:tmpl w:val="06AF19C6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B6C1431"/>
    <w:multiLevelType w:val="multilevel"/>
    <w:tmpl w:val="5B6C1431"/>
    <w:lvl w:ilvl="0" w:tentative="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040A7F"/>
    <w:rsid w:val="00052055"/>
    <w:rsid w:val="000524F2"/>
    <w:rsid w:val="000639E4"/>
    <w:rsid w:val="000664D6"/>
    <w:rsid w:val="00075435"/>
    <w:rsid w:val="00082F33"/>
    <w:rsid w:val="00085E22"/>
    <w:rsid w:val="000B06A8"/>
    <w:rsid w:val="000C0082"/>
    <w:rsid w:val="000F26FE"/>
    <w:rsid w:val="0011509E"/>
    <w:rsid w:val="001356ED"/>
    <w:rsid w:val="00141869"/>
    <w:rsid w:val="00163C37"/>
    <w:rsid w:val="00163F71"/>
    <w:rsid w:val="0016754D"/>
    <w:rsid w:val="00196A55"/>
    <w:rsid w:val="00197328"/>
    <w:rsid w:val="001A4853"/>
    <w:rsid w:val="001C12C2"/>
    <w:rsid w:val="001E4EEC"/>
    <w:rsid w:val="00203A57"/>
    <w:rsid w:val="0021381B"/>
    <w:rsid w:val="0023338E"/>
    <w:rsid w:val="002625D4"/>
    <w:rsid w:val="00264759"/>
    <w:rsid w:val="00265D79"/>
    <w:rsid w:val="002724F4"/>
    <w:rsid w:val="002747A1"/>
    <w:rsid w:val="002C3BC8"/>
    <w:rsid w:val="00324E53"/>
    <w:rsid w:val="00327484"/>
    <w:rsid w:val="003751A3"/>
    <w:rsid w:val="00383617"/>
    <w:rsid w:val="003A56D4"/>
    <w:rsid w:val="003C08A8"/>
    <w:rsid w:val="004206FE"/>
    <w:rsid w:val="00440314"/>
    <w:rsid w:val="00443A35"/>
    <w:rsid w:val="00453115"/>
    <w:rsid w:val="00470142"/>
    <w:rsid w:val="004762A8"/>
    <w:rsid w:val="004C523C"/>
    <w:rsid w:val="004D05B5"/>
    <w:rsid w:val="004E36E2"/>
    <w:rsid w:val="0050366F"/>
    <w:rsid w:val="0051207F"/>
    <w:rsid w:val="0052358C"/>
    <w:rsid w:val="005248CC"/>
    <w:rsid w:val="00551E86"/>
    <w:rsid w:val="00554D6F"/>
    <w:rsid w:val="005C7019"/>
    <w:rsid w:val="005D3CC8"/>
    <w:rsid w:val="005E6474"/>
    <w:rsid w:val="00604B9B"/>
    <w:rsid w:val="006126E8"/>
    <w:rsid w:val="00640265"/>
    <w:rsid w:val="00657545"/>
    <w:rsid w:val="006827FF"/>
    <w:rsid w:val="00684431"/>
    <w:rsid w:val="006A5E0E"/>
    <w:rsid w:val="006A638A"/>
    <w:rsid w:val="006C5C09"/>
    <w:rsid w:val="00701C4C"/>
    <w:rsid w:val="0070606C"/>
    <w:rsid w:val="0076106C"/>
    <w:rsid w:val="007B0A6E"/>
    <w:rsid w:val="007C65D5"/>
    <w:rsid w:val="00805667"/>
    <w:rsid w:val="00806828"/>
    <w:rsid w:val="0080729E"/>
    <w:rsid w:val="008602F3"/>
    <w:rsid w:val="00860D71"/>
    <w:rsid w:val="00864678"/>
    <w:rsid w:val="008B2DA5"/>
    <w:rsid w:val="008F0BA2"/>
    <w:rsid w:val="008F12A6"/>
    <w:rsid w:val="00907094"/>
    <w:rsid w:val="0091181E"/>
    <w:rsid w:val="00936943"/>
    <w:rsid w:val="00941D15"/>
    <w:rsid w:val="0094283C"/>
    <w:rsid w:val="00955D6D"/>
    <w:rsid w:val="009734CB"/>
    <w:rsid w:val="00996E2B"/>
    <w:rsid w:val="009C2EFB"/>
    <w:rsid w:val="009C3232"/>
    <w:rsid w:val="009F3B6B"/>
    <w:rsid w:val="00A23B1C"/>
    <w:rsid w:val="00A472F5"/>
    <w:rsid w:val="00AD1779"/>
    <w:rsid w:val="00AD5548"/>
    <w:rsid w:val="00B10379"/>
    <w:rsid w:val="00B13FC8"/>
    <w:rsid w:val="00B3321C"/>
    <w:rsid w:val="00B411FB"/>
    <w:rsid w:val="00B64F26"/>
    <w:rsid w:val="00B84996"/>
    <w:rsid w:val="00B94537"/>
    <w:rsid w:val="00BA1A60"/>
    <w:rsid w:val="00BA5153"/>
    <w:rsid w:val="00C07E0C"/>
    <w:rsid w:val="00C5306B"/>
    <w:rsid w:val="00C57683"/>
    <w:rsid w:val="00C7797B"/>
    <w:rsid w:val="00C8138A"/>
    <w:rsid w:val="00C935AE"/>
    <w:rsid w:val="00CA0F6B"/>
    <w:rsid w:val="00CD518C"/>
    <w:rsid w:val="00CE124F"/>
    <w:rsid w:val="00CE3F34"/>
    <w:rsid w:val="00CE7173"/>
    <w:rsid w:val="00D17570"/>
    <w:rsid w:val="00D17E84"/>
    <w:rsid w:val="00D30BFF"/>
    <w:rsid w:val="00D35FDC"/>
    <w:rsid w:val="00D36623"/>
    <w:rsid w:val="00D6296C"/>
    <w:rsid w:val="00D75644"/>
    <w:rsid w:val="00D925EC"/>
    <w:rsid w:val="00DB37E5"/>
    <w:rsid w:val="00DB7F8B"/>
    <w:rsid w:val="00DC7E30"/>
    <w:rsid w:val="00DD7302"/>
    <w:rsid w:val="00DE4C9D"/>
    <w:rsid w:val="00E229F4"/>
    <w:rsid w:val="00E26FC0"/>
    <w:rsid w:val="00E33247"/>
    <w:rsid w:val="00E443D0"/>
    <w:rsid w:val="00E73C69"/>
    <w:rsid w:val="00E87B6A"/>
    <w:rsid w:val="00EA353F"/>
    <w:rsid w:val="00EA3554"/>
    <w:rsid w:val="00EB1AA7"/>
    <w:rsid w:val="00EB1E76"/>
    <w:rsid w:val="00EC311F"/>
    <w:rsid w:val="00ED0477"/>
    <w:rsid w:val="00F20A2D"/>
    <w:rsid w:val="00F91BB1"/>
    <w:rsid w:val="00F93C51"/>
    <w:rsid w:val="00F96547"/>
    <w:rsid w:val="00FA5443"/>
    <w:rsid w:val="00FB06D9"/>
    <w:rsid w:val="00FC3F21"/>
    <w:rsid w:val="00FD065E"/>
    <w:rsid w:val="00FE49A2"/>
    <w:rsid w:val="00FE49C6"/>
    <w:rsid w:val="1EBD9178"/>
    <w:rsid w:val="2BFFDB2E"/>
    <w:rsid w:val="2CEFB339"/>
    <w:rsid w:val="2EFBBC48"/>
    <w:rsid w:val="3B9D0C2F"/>
    <w:rsid w:val="3BBF1B45"/>
    <w:rsid w:val="3DFF8C80"/>
    <w:rsid w:val="3FAC72FC"/>
    <w:rsid w:val="3FDF6C0E"/>
    <w:rsid w:val="3FE95ABC"/>
    <w:rsid w:val="40FA7920"/>
    <w:rsid w:val="56EEFD7E"/>
    <w:rsid w:val="57B74E1B"/>
    <w:rsid w:val="591FD8F5"/>
    <w:rsid w:val="5AAC40BB"/>
    <w:rsid w:val="5DD32290"/>
    <w:rsid w:val="5DF46E1D"/>
    <w:rsid w:val="5DFEE7D4"/>
    <w:rsid w:val="5F3743E3"/>
    <w:rsid w:val="5FBC2178"/>
    <w:rsid w:val="5FFF1399"/>
    <w:rsid w:val="6F9B4CF3"/>
    <w:rsid w:val="6FAF0381"/>
    <w:rsid w:val="6FFF2EC6"/>
    <w:rsid w:val="7A8FFAC6"/>
    <w:rsid w:val="7AFB59A5"/>
    <w:rsid w:val="7BDFCBFF"/>
    <w:rsid w:val="7CFECE28"/>
    <w:rsid w:val="7DB18C74"/>
    <w:rsid w:val="7DBAEB37"/>
    <w:rsid w:val="7DBF1A34"/>
    <w:rsid w:val="7DEB2C32"/>
    <w:rsid w:val="7DFF523D"/>
    <w:rsid w:val="7E5F3199"/>
    <w:rsid w:val="7EF35ADA"/>
    <w:rsid w:val="7F7B04A8"/>
    <w:rsid w:val="7F7EF37E"/>
    <w:rsid w:val="7FA5EC14"/>
    <w:rsid w:val="7FD7D6B2"/>
    <w:rsid w:val="7FF37BAA"/>
    <w:rsid w:val="9DBC5BFE"/>
    <w:rsid w:val="A7EB79A2"/>
    <w:rsid w:val="ABC2528A"/>
    <w:rsid w:val="ABFD3B40"/>
    <w:rsid w:val="AE8F304D"/>
    <w:rsid w:val="AFFF087D"/>
    <w:rsid w:val="B7D56515"/>
    <w:rsid w:val="B9EF54B5"/>
    <w:rsid w:val="BE3FDE16"/>
    <w:rsid w:val="BEFF65E4"/>
    <w:rsid w:val="D7371D03"/>
    <w:rsid w:val="D7FE4373"/>
    <w:rsid w:val="DE7F24A6"/>
    <w:rsid w:val="ED661AE8"/>
    <w:rsid w:val="EDFF9236"/>
    <w:rsid w:val="EEFDCF1B"/>
    <w:rsid w:val="EF358C7A"/>
    <w:rsid w:val="EFBFEC5E"/>
    <w:rsid w:val="F2715785"/>
    <w:rsid w:val="F3D759E3"/>
    <w:rsid w:val="F7AF7DD2"/>
    <w:rsid w:val="FAFBA160"/>
    <w:rsid w:val="FBDBA10B"/>
    <w:rsid w:val="FBF77622"/>
    <w:rsid w:val="FE7F89ED"/>
    <w:rsid w:val="FF6D7F3E"/>
    <w:rsid w:val="FFAD001C"/>
    <w:rsid w:val="FFBF67D3"/>
    <w:rsid w:val="FFD77033"/>
    <w:rsid w:val="FFD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4493</Words>
  <Characters>6838</Characters>
  <Lines>73</Lines>
  <Paragraphs>20</Paragraphs>
  <TotalTime>3</TotalTime>
  <ScaleCrop>false</ScaleCrop>
  <LinksUpToDate>false</LinksUpToDate>
  <CharactersWithSpaces>7408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2023-03-19T19:18:00Z</dcterms:created>
  <dc:creator>fxhuser</dc:creator>
  <cp:lastModifiedBy>执牛耳</cp:lastModifiedBy>
  <cp:lastPrinted>2023-03-19T22:20:00Z</cp:lastPrinted>
  <dcterms:modified xsi:type="dcterms:W3CDTF">2023-04-27T08:45:21Z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4E682D8FEA414FD8ADA4308ED229FC84_12</vt:lpwstr>
  </property>
</Properties>
</file>