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鉴定专家名单</w:t>
      </w:r>
    </w:p>
    <w:p>
      <w:pPr>
        <w:spacing w:line="56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val="en-US" w:eastAsia="zh-CN"/>
        </w:rPr>
        <w:t>按姓氏拼音排序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spacing w:line="560" w:lineRule="exact"/>
        <w:rPr>
          <w:color w:val="auto"/>
          <w:sz w:val="32"/>
          <w:szCs w:val="32"/>
          <w:highlight w:val="none"/>
          <w:u w:val="none"/>
        </w:rPr>
      </w:pP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车  浩  北京大学法学院教授</w:t>
      </w:r>
    </w:p>
    <w:p>
      <w:pPr>
        <w:spacing w:line="580" w:lineRule="exact"/>
        <w:jc w:val="lef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丁  丁  对外经济贸易大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学法学院教授</w:t>
      </w: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郭玉军  武汉大学法学院教授</w:t>
      </w: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蒋大兴  北京大学法学院教授</w:t>
      </w:r>
    </w:p>
    <w:p>
      <w:pPr>
        <w:spacing w:line="58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color w:val="auto"/>
          <w:highlight w:val="none"/>
          <w:u w:val="none"/>
        </w:rPr>
        <w:fldChar w:fldCharType="begin"/>
      </w:r>
      <w:r>
        <w:rPr>
          <w:color w:val="auto"/>
          <w:highlight w:val="none"/>
          <w:u w:val="none"/>
        </w:rPr>
        <w:instrText xml:space="preserve"> HYPERLINK "https://law.sysu.edu.cn/teacher/lizhiping" \t "https://law.sysu.edu.cn/institute/_blank" </w:instrText>
      </w:r>
      <w:r>
        <w:rPr>
          <w:color w:val="auto"/>
          <w:highlight w:val="none"/>
          <w:u w:val="none"/>
        </w:rPr>
        <w:fldChar w:fldCharType="separate"/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李挚萍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 中山大学法学院教授</w:t>
      </w: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林来梵  清华大学法学院教授 </w:t>
      </w: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柳华文  中国社科院国际法所研究员</w:t>
      </w: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刘荣军  北京师范大学法学院教授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刘少文  国家网信办政策研究局副局长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刘志伟  北京师范大学刑事法律科学研究院教授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舒洪水  西北政法大学反恐怖主义法学院教授</w:t>
      </w:r>
    </w:p>
    <w:p>
      <w:pPr>
        <w:spacing w:line="56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孙笑侠  复旦大学法学院教授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谭启平  西南政法大学民商法学院教授</w:t>
      </w:r>
    </w:p>
    <w:p>
      <w:pPr>
        <w:spacing w:line="58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汪  劲  北京大学法学院教授</w:t>
      </w:r>
    </w:p>
    <w:p>
      <w:pPr>
        <w:spacing w:line="580" w:lineRule="exact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王敏远  浙江大学光华法学院教授</w:t>
      </w:r>
    </w:p>
    <w:p>
      <w:pPr>
        <w:spacing w:line="580" w:lineRule="exact"/>
        <w:jc w:val="lef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王亚新  清华大学法学院教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谢鹏程  </w:t>
      </w:r>
      <w:r>
        <w:rPr>
          <w:color w:val="auto"/>
          <w:highlight w:val="none"/>
          <w:u w:val="none"/>
        </w:rPr>
        <w:fldChar w:fldCharType="begin"/>
      </w:r>
      <w:r>
        <w:rPr>
          <w:color w:val="auto"/>
          <w:highlight w:val="none"/>
          <w:u w:val="none"/>
        </w:rPr>
        <w:instrText xml:space="preserve"> HYPERLINK "mailto:最高人民检察院检察理论研究所所长xpc@sina.com" </w:instrText>
      </w:r>
      <w:r>
        <w:rPr>
          <w:color w:val="auto"/>
          <w:highlight w:val="none"/>
          <w:u w:val="none"/>
        </w:rPr>
        <w:fldChar w:fldCharType="separate"/>
      </w:r>
      <w:r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最高人民检察院检察理论研究所所长</w:t>
      </w:r>
      <w:r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fldChar w:fldCharType="end"/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谢增毅  中国社会科学院法学研究所研究员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  <w:u w:val="none"/>
        </w:rPr>
        <w:t>邢会强  中央财经大学法学院教授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熊文钊  天津大学法学院教授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熊跃敏  北京师范大学法学院教授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于文轩  中国政法大学环境资源法研究所教授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章志远  </w:t>
      </w:r>
      <w:r>
        <w:rPr>
          <w:rFonts w:hint="eastAsia" w:ascii="仿宋_GB2312" w:eastAsia="仿宋_GB2312"/>
          <w:color w:val="auto"/>
          <w:spacing w:val="-20"/>
          <w:sz w:val="32"/>
          <w:szCs w:val="32"/>
          <w:highlight w:val="none"/>
          <w:u w:val="none"/>
        </w:rPr>
        <w:t>最高人民法院行政庭副庭长，华东政法大学法律学院教授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赵旭东  中国政法大学民商经济法学院教授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朱  勇  中国政法大学法律史学研究院教授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</w:p>
    <w:p>
      <w:pPr>
        <w:spacing w:line="580" w:lineRule="exact"/>
        <w:rPr>
          <w:rFonts w:hint="default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color w:val="auto"/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24C3"/>
    <w:rsid w:val="0A073497"/>
    <w:rsid w:val="4821457A"/>
    <w:rsid w:val="6E2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2021-05-21T03:37:00Z</dcterms:created>
  <dc:creator>杨力</dc:creator>
  <cp:lastModifiedBy>杨力</cp:lastModifiedBy>
  <dcterms:modified xsi:type="dcterms:W3CDTF">2021-05-21T06:21:19Z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F90D48EF857E414F8C70A48FDEAB3B29</vt:lpwstr>
  </property>
  <property fmtid="{D5CDD505-2E9C-101B-9397-08002B2CF9AE}" pid="4" name="KSOSaveFontToCloudKey">
    <vt:lpwstr>1139147343_cloud</vt:lpwstr>
  </property>
</Properties>
</file>