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1" w:lineRule="exact"/>
        <w:jc w:val="both"/>
        <w:rPr>
          <w:rFonts w:hint="default" w:ascii="华文仿宋" w:hAnsi="华文仿宋" w:eastAsia="华文仿宋" w:cs="华文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b w:val="0"/>
          <w:bCs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71" w:lineRule="exact"/>
        <w:jc w:val="center"/>
        <w:rPr>
          <w:rFonts w:hint="eastAsia" w:ascii="华文中宋" w:hAnsi="华文中宋" w:eastAsia="华文中宋"/>
          <w:b/>
          <w:color w:val="000000"/>
          <w:sz w:val="44"/>
          <w:szCs w:val="44"/>
        </w:rPr>
      </w:pPr>
    </w:p>
    <w:p>
      <w:pPr>
        <w:spacing w:line="571" w:lineRule="exact"/>
        <w:jc w:val="center"/>
        <w:rPr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第</w:t>
      </w:r>
      <w:r>
        <w:rPr>
          <w:rFonts w:hint="eastAsia" w:ascii="华文中宋" w:hAnsi="华文中宋" w:eastAsia="华文中宋"/>
          <w:b/>
          <w:color w:val="000000"/>
          <w:sz w:val="44"/>
          <w:szCs w:val="44"/>
          <w:lang w:eastAsia="zh-CN"/>
        </w:rPr>
        <w:t>八</w:t>
      </w: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届“董必武青年法学成果奖”终评办法</w:t>
      </w:r>
      <w:r>
        <w:rPr>
          <w:color w:val="000000"/>
          <w:sz w:val="44"/>
          <w:szCs w:val="44"/>
        </w:rPr>
        <w:t xml:space="preserve"> </w:t>
      </w:r>
    </w:p>
    <w:p>
      <w:pPr>
        <w:spacing w:line="571" w:lineRule="exact"/>
        <w:jc w:val="center"/>
        <w:rPr>
          <w:rFonts w:ascii="楷体" w:hAnsi="楷体" w:eastAsia="楷体"/>
          <w:color w:val="000000"/>
          <w:sz w:val="30"/>
          <w:szCs w:val="30"/>
        </w:rPr>
      </w:pP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cs="Arial"/>
          <w:b/>
          <w:color w:val="000000"/>
          <w:sz w:val="32"/>
          <w:szCs w:val="32"/>
        </w:rPr>
      </w:pPr>
      <w:r>
        <w:rPr>
          <w:rFonts w:hint="eastAsia" w:cs="Arial"/>
          <w:b/>
          <w:color w:val="000000"/>
          <w:sz w:val="32"/>
          <w:szCs w:val="32"/>
        </w:rPr>
        <w:t>第一条【办法宗旨】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cs="Arial"/>
          <w:color w:val="000000"/>
          <w:sz w:val="32"/>
          <w:szCs w:val="32"/>
        </w:rPr>
      </w:pPr>
      <w:r>
        <w:rPr>
          <w:rFonts w:hint="eastAsia" w:cs="Arial"/>
          <w:color w:val="000000"/>
          <w:sz w:val="32"/>
          <w:szCs w:val="32"/>
        </w:rPr>
        <w:t>为确保第</w:t>
      </w:r>
      <w:r>
        <w:rPr>
          <w:rFonts w:hint="eastAsia" w:cs="Arial"/>
          <w:color w:val="000000"/>
          <w:sz w:val="32"/>
          <w:szCs w:val="32"/>
          <w:lang w:eastAsia="zh-CN"/>
        </w:rPr>
        <w:t>八</w:t>
      </w:r>
      <w:r>
        <w:rPr>
          <w:rFonts w:hint="eastAsia" w:cs="Arial"/>
          <w:color w:val="000000"/>
          <w:sz w:val="32"/>
          <w:szCs w:val="32"/>
        </w:rPr>
        <w:t>届“董必武青年法学成果奖”终评工作公平、公正进行，增强评审结果的公信力，制定本评审办法。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cs="Arial"/>
          <w:b/>
          <w:color w:val="000000"/>
          <w:sz w:val="32"/>
          <w:szCs w:val="32"/>
        </w:rPr>
      </w:pPr>
      <w:r>
        <w:rPr>
          <w:rFonts w:hint="eastAsia" w:cs="Arial"/>
          <w:b/>
          <w:color w:val="000000"/>
          <w:sz w:val="32"/>
          <w:szCs w:val="32"/>
        </w:rPr>
        <w:t>第二条【参评范围】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cs="Arial"/>
          <w:color w:val="000000"/>
          <w:sz w:val="32"/>
          <w:szCs w:val="32"/>
        </w:rPr>
      </w:pPr>
      <w:r>
        <w:rPr>
          <w:rFonts w:hint="eastAsia" w:cs="Arial"/>
          <w:color w:val="000000"/>
          <w:sz w:val="32"/>
          <w:szCs w:val="32"/>
          <w:lang w:eastAsia="zh-CN"/>
        </w:rPr>
        <w:t>共</w:t>
      </w:r>
      <w:r>
        <w:rPr>
          <w:rFonts w:hint="eastAsia" w:cs="Arial"/>
          <w:color w:val="000000"/>
          <w:sz w:val="32"/>
          <w:szCs w:val="32"/>
          <w:lang w:val="en-US" w:eastAsia="zh-CN"/>
        </w:rPr>
        <w:t>102件作品</w:t>
      </w:r>
      <w:r>
        <w:rPr>
          <w:rFonts w:hint="eastAsia" w:cs="Arial"/>
          <w:color w:val="000000"/>
          <w:sz w:val="32"/>
          <w:szCs w:val="32"/>
          <w:lang w:eastAsia="zh-CN"/>
        </w:rPr>
        <w:t>参评</w:t>
      </w:r>
      <w:r>
        <w:rPr>
          <w:rFonts w:hint="eastAsia" w:cs="Arial"/>
          <w:color w:val="000000"/>
          <w:sz w:val="32"/>
          <w:szCs w:val="32"/>
          <w:lang w:val="en-US" w:eastAsia="zh-CN"/>
        </w:rPr>
        <w:t>，其中包括通过第八届“董必武青年法学成果奖”初评</w:t>
      </w:r>
      <w:r>
        <w:rPr>
          <w:rFonts w:hint="eastAsia" w:cs="Arial"/>
          <w:color w:val="000000"/>
          <w:sz w:val="32"/>
          <w:szCs w:val="32"/>
        </w:rPr>
        <w:t>的</w:t>
      </w:r>
      <w:r>
        <w:rPr>
          <w:rFonts w:hint="eastAsia" w:cs="Arial"/>
          <w:color w:val="auto"/>
          <w:sz w:val="32"/>
          <w:szCs w:val="32"/>
          <w:lang w:val="en-US" w:eastAsia="zh-CN"/>
        </w:rPr>
        <w:t>97</w:t>
      </w:r>
      <w:r>
        <w:rPr>
          <w:rFonts w:hint="eastAsia" w:cs="Arial"/>
          <w:color w:val="000000"/>
          <w:sz w:val="32"/>
          <w:szCs w:val="32"/>
        </w:rPr>
        <w:t>件作品</w:t>
      </w:r>
      <w:r>
        <w:rPr>
          <w:rFonts w:hint="eastAsia" w:cs="Arial"/>
          <w:color w:val="000000"/>
          <w:sz w:val="32"/>
          <w:szCs w:val="32"/>
          <w:lang w:eastAsia="zh-CN"/>
        </w:rPr>
        <w:t>及“学习贯彻习近平总书记关于全面依法治国的重要论述”论坛征文</w:t>
      </w:r>
      <w:r>
        <w:rPr>
          <w:rFonts w:hint="eastAsia" w:cs="Arial"/>
          <w:color w:val="000000"/>
          <w:sz w:val="32"/>
          <w:szCs w:val="32"/>
        </w:rPr>
        <w:t>一等奖论文</w:t>
      </w:r>
      <w:r>
        <w:rPr>
          <w:rFonts w:hint="eastAsia" w:cs="Arial"/>
          <w:color w:val="000000"/>
          <w:sz w:val="32"/>
          <w:szCs w:val="32"/>
          <w:lang w:val="en-US" w:eastAsia="zh-CN"/>
        </w:rPr>
        <w:t>5</w:t>
      </w:r>
      <w:r>
        <w:rPr>
          <w:rFonts w:hint="eastAsia" w:cs="Arial"/>
          <w:color w:val="auto"/>
          <w:sz w:val="32"/>
          <w:szCs w:val="32"/>
        </w:rPr>
        <w:t>篇。</w:t>
      </w:r>
      <w:r>
        <w:rPr>
          <w:rFonts w:hint="eastAsia" w:cs="Arial"/>
          <w:color w:val="000000"/>
          <w:sz w:val="32"/>
          <w:szCs w:val="32"/>
        </w:rPr>
        <w:t xml:space="preserve"> 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cs="Arial"/>
          <w:b/>
          <w:color w:val="000000"/>
          <w:sz w:val="32"/>
          <w:szCs w:val="32"/>
        </w:rPr>
      </w:pPr>
      <w:r>
        <w:rPr>
          <w:rFonts w:hint="eastAsia" w:cs="Arial"/>
          <w:b/>
          <w:color w:val="000000"/>
          <w:sz w:val="32"/>
          <w:szCs w:val="32"/>
        </w:rPr>
        <w:t>第三条【评审标准】</w:t>
      </w:r>
    </w:p>
    <w:p>
      <w:pPr>
        <w:pStyle w:val="7"/>
        <w:spacing w:before="0" w:beforeAutospacing="0" w:after="0" w:afterAutospacing="0" w:line="560" w:lineRule="exact"/>
        <w:ind w:firstLine="600" w:firstLineChars="200"/>
        <w:rPr>
          <w:rFonts w:cs="Arial"/>
          <w:color w:val="000000"/>
          <w:sz w:val="30"/>
          <w:szCs w:val="30"/>
        </w:rPr>
      </w:pPr>
      <w:r>
        <w:rPr>
          <w:rFonts w:hint="eastAsia" w:cs="Arial"/>
          <w:color w:val="000000"/>
          <w:sz w:val="30"/>
          <w:szCs w:val="30"/>
        </w:rPr>
        <w:t>1.政治标准。政治方向正确，政治立场坚定,有助于增强“四个意识”，坚定“四个自信”，做到“两个维护”。</w:t>
      </w:r>
    </w:p>
    <w:p>
      <w:pPr>
        <w:pStyle w:val="7"/>
        <w:spacing w:before="0" w:beforeAutospacing="0" w:after="0" w:afterAutospacing="0" w:line="560" w:lineRule="exact"/>
        <w:ind w:firstLine="600" w:firstLineChars="200"/>
        <w:rPr>
          <w:rFonts w:cs="Arial"/>
          <w:color w:val="000000"/>
          <w:sz w:val="30"/>
          <w:szCs w:val="30"/>
        </w:rPr>
      </w:pPr>
      <w:r>
        <w:rPr>
          <w:rFonts w:hint="eastAsia" w:cs="Arial"/>
          <w:color w:val="000000"/>
          <w:sz w:val="30"/>
          <w:szCs w:val="30"/>
        </w:rPr>
        <w:t>2.学术标准。贯彻中国特色社会主义法治理论，以习近平全面依法治国新理念新思想新战略为指导，具有重要的理论与实践价值，有助于推动中国特色社会主义法学理论和法治理论创新发展。</w:t>
      </w:r>
    </w:p>
    <w:p>
      <w:pPr>
        <w:pStyle w:val="7"/>
        <w:spacing w:before="0" w:beforeAutospacing="0" w:after="0" w:afterAutospacing="0" w:line="560" w:lineRule="exact"/>
        <w:ind w:firstLine="600" w:firstLineChars="200"/>
        <w:rPr>
          <w:rFonts w:cs="Arial"/>
          <w:b/>
          <w:color w:val="000000"/>
          <w:sz w:val="32"/>
          <w:szCs w:val="32"/>
        </w:rPr>
      </w:pPr>
      <w:r>
        <w:rPr>
          <w:rFonts w:hint="eastAsia" w:cs="Arial"/>
          <w:color w:val="000000"/>
          <w:sz w:val="30"/>
          <w:szCs w:val="30"/>
        </w:rPr>
        <w:t>3.学风标准。崇尚精品、严谨治学、注重诚信、讲求责任，有助于营造风清气正、互学互鉴、积极向上的学术生态。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cs="Arial"/>
          <w:b/>
          <w:color w:val="000000"/>
          <w:sz w:val="32"/>
          <w:szCs w:val="32"/>
        </w:rPr>
      </w:pPr>
      <w:r>
        <w:rPr>
          <w:rFonts w:hint="eastAsia" w:cs="Arial"/>
          <w:b/>
          <w:color w:val="000000"/>
          <w:sz w:val="32"/>
          <w:szCs w:val="32"/>
        </w:rPr>
        <w:t>第四条【奖项设置】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cs="Arial"/>
          <w:color w:val="000000"/>
          <w:sz w:val="32"/>
          <w:szCs w:val="32"/>
        </w:rPr>
      </w:pPr>
      <w:r>
        <w:rPr>
          <w:rFonts w:hint="eastAsia" w:cs="Arial"/>
          <w:color w:val="000000"/>
          <w:sz w:val="32"/>
          <w:szCs w:val="32"/>
        </w:rPr>
        <w:t>一等奖2件（包括论文1件、专著1件），二等奖</w:t>
      </w:r>
      <w:r>
        <w:rPr>
          <w:rFonts w:hint="eastAsia" w:cs="Arial"/>
          <w:color w:val="000000"/>
          <w:sz w:val="32"/>
          <w:szCs w:val="32"/>
          <w:lang w:val="en-US" w:eastAsia="zh-CN"/>
        </w:rPr>
        <w:t>6</w:t>
      </w:r>
      <w:r>
        <w:rPr>
          <w:rFonts w:hint="eastAsia" w:cs="Arial"/>
          <w:color w:val="000000"/>
          <w:sz w:val="32"/>
          <w:szCs w:val="32"/>
        </w:rPr>
        <w:t>件，三等奖10件，提名奖1</w:t>
      </w:r>
      <w:r>
        <w:rPr>
          <w:rFonts w:hint="eastAsia" w:cs="Arial"/>
          <w:color w:val="000000"/>
          <w:sz w:val="32"/>
          <w:szCs w:val="32"/>
          <w:lang w:val="en-US" w:eastAsia="zh-CN"/>
        </w:rPr>
        <w:t>3</w:t>
      </w:r>
      <w:r>
        <w:rPr>
          <w:rFonts w:hint="eastAsia" w:cs="Arial"/>
          <w:color w:val="000000"/>
          <w:sz w:val="32"/>
          <w:szCs w:val="32"/>
        </w:rPr>
        <w:t>件。获奖总数不超过</w:t>
      </w:r>
      <w:r>
        <w:rPr>
          <w:rFonts w:hint="eastAsia" w:cs="Arial"/>
          <w:color w:val="000000"/>
          <w:sz w:val="32"/>
          <w:szCs w:val="32"/>
          <w:lang w:eastAsia="zh-CN"/>
        </w:rPr>
        <w:t>申报</w:t>
      </w:r>
      <w:r>
        <w:rPr>
          <w:rFonts w:hint="eastAsia" w:cs="Arial"/>
          <w:color w:val="000000"/>
          <w:sz w:val="32"/>
          <w:szCs w:val="32"/>
        </w:rPr>
        <w:t>作品的10%。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cs="Arial"/>
          <w:color w:val="000000"/>
          <w:sz w:val="32"/>
          <w:szCs w:val="32"/>
        </w:rPr>
      </w:pPr>
      <w:r>
        <w:rPr>
          <w:rFonts w:hint="eastAsia" w:cs="Arial"/>
          <w:color w:val="000000"/>
          <w:sz w:val="32"/>
          <w:szCs w:val="32"/>
        </w:rPr>
        <w:t>如有特殊情况，经评审委员会集体讨论，可作微调。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cs="Arial"/>
          <w:b/>
          <w:color w:val="000000"/>
          <w:sz w:val="32"/>
          <w:szCs w:val="32"/>
        </w:rPr>
      </w:pPr>
      <w:r>
        <w:rPr>
          <w:rFonts w:hint="eastAsia" w:cs="Arial"/>
          <w:b/>
          <w:color w:val="000000"/>
          <w:sz w:val="32"/>
          <w:szCs w:val="32"/>
        </w:rPr>
        <w:t>第五条【评审方式】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采取集中书面评审、无记名投票的方式进行。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cs="Arial"/>
          <w:b/>
          <w:color w:val="000000"/>
          <w:sz w:val="32"/>
          <w:szCs w:val="32"/>
        </w:rPr>
      </w:pPr>
      <w:r>
        <w:rPr>
          <w:rFonts w:hint="eastAsia" w:cs="Arial"/>
          <w:b/>
          <w:color w:val="000000"/>
          <w:sz w:val="32"/>
          <w:szCs w:val="32"/>
        </w:rPr>
        <w:t>第六条【评审专家】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由具有相当法学研究水平、学术鉴赏力、学术公心的知名专家学者组成。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542"/>
        <w:jc w:val="both"/>
        <w:rPr>
          <w:rFonts w:cs="Arial"/>
          <w:b/>
          <w:bCs/>
          <w:color w:val="000000"/>
          <w:sz w:val="32"/>
          <w:szCs w:val="32"/>
        </w:rPr>
      </w:pPr>
      <w:r>
        <w:rPr>
          <w:rFonts w:hint="eastAsia" w:cs="Arial"/>
          <w:b/>
          <w:bCs/>
          <w:color w:val="000000"/>
          <w:sz w:val="32"/>
          <w:szCs w:val="32"/>
        </w:rPr>
        <w:t>第七条【评审承诺】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评审专家签署评审承诺书，保证公平地对待每一件参评作品。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542"/>
        <w:jc w:val="both"/>
        <w:rPr>
          <w:rFonts w:cs="Arial"/>
          <w:b/>
          <w:bCs/>
          <w:color w:val="000000"/>
          <w:sz w:val="32"/>
          <w:szCs w:val="32"/>
        </w:rPr>
      </w:pPr>
      <w:r>
        <w:rPr>
          <w:rFonts w:hint="eastAsia" w:cs="Arial"/>
          <w:b/>
          <w:bCs/>
          <w:color w:val="000000"/>
          <w:sz w:val="32"/>
          <w:szCs w:val="32"/>
        </w:rPr>
        <w:t>第八条【评审程序】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cs="Arial"/>
          <w:color w:val="000000"/>
          <w:sz w:val="32"/>
          <w:szCs w:val="32"/>
        </w:rPr>
      </w:pPr>
      <w:r>
        <w:rPr>
          <w:rFonts w:hint="eastAsia" w:cs="Arial"/>
          <w:color w:val="000000"/>
          <w:sz w:val="32"/>
          <w:szCs w:val="32"/>
        </w:rPr>
        <w:t>分四个环节进行。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cs="Arial"/>
          <w:color w:val="000000"/>
          <w:sz w:val="32"/>
          <w:szCs w:val="32"/>
        </w:rPr>
      </w:pPr>
      <w:r>
        <w:rPr>
          <w:rFonts w:hint="eastAsia" w:cs="Arial"/>
          <w:b/>
          <w:color w:val="000000"/>
          <w:sz w:val="32"/>
          <w:szCs w:val="32"/>
        </w:rPr>
        <w:t>第一个环节，单独打分。</w:t>
      </w:r>
      <w:r>
        <w:rPr>
          <w:rFonts w:hint="eastAsia" w:cs="Arial"/>
          <w:color w:val="auto"/>
          <w:sz w:val="32"/>
          <w:szCs w:val="32"/>
        </w:rPr>
        <w:t>1</w:t>
      </w:r>
      <w:r>
        <w:rPr>
          <w:rFonts w:hint="eastAsia" w:cs="Arial"/>
          <w:color w:val="auto"/>
          <w:sz w:val="32"/>
          <w:szCs w:val="32"/>
          <w:lang w:val="en-US" w:eastAsia="zh-CN"/>
        </w:rPr>
        <w:t>5</w:t>
      </w:r>
      <w:r>
        <w:rPr>
          <w:rFonts w:hint="eastAsia" w:cs="Arial"/>
          <w:color w:val="auto"/>
          <w:sz w:val="32"/>
          <w:szCs w:val="32"/>
        </w:rPr>
        <w:t>位</w:t>
      </w:r>
      <w:r>
        <w:rPr>
          <w:rFonts w:hint="eastAsia" w:cs="Arial"/>
          <w:color w:val="000000"/>
          <w:sz w:val="32"/>
          <w:szCs w:val="32"/>
        </w:rPr>
        <w:t>专家分为</w:t>
      </w:r>
      <w:r>
        <w:rPr>
          <w:rFonts w:hint="eastAsia" w:cs="Arial"/>
          <w:color w:val="auto"/>
          <w:sz w:val="32"/>
          <w:szCs w:val="32"/>
          <w:lang w:val="en-US" w:eastAsia="zh-CN"/>
        </w:rPr>
        <w:t>5</w:t>
      </w:r>
      <w:r>
        <w:rPr>
          <w:rFonts w:hint="eastAsia" w:cs="Arial"/>
          <w:color w:val="auto"/>
          <w:sz w:val="32"/>
          <w:szCs w:val="32"/>
        </w:rPr>
        <w:t>组</w:t>
      </w:r>
      <w:r>
        <w:rPr>
          <w:rFonts w:hint="eastAsia" w:cs="Arial"/>
          <w:color w:val="000000"/>
          <w:sz w:val="32"/>
          <w:szCs w:val="32"/>
        </w:rPr>
        <w:t>，相应地把全部候选作品也分为</w:t>
      </w:r>
      <w:r>
        <w:rPr>
          <w:rFonts w:hint="eastAsia" w:cs="Arial"/>
          <w:color w:val="000000"/>
          <w:sz w:val="32"/>
          <w:szCs w:val="32"/>
          <w:lang w:val="en-US" w:eastAsia="zh-CN"/>
        </w:rPr>
        <w:t>5</w:t>
      </w:r>
      <w:r>
        <w:rPr>
          <w:rFonts w:hint="eastAsia" w:cs="Arial"/>
          <w:color w:val="000000"/>
          <w:sz w:val="32"/>
          <w:szCs w:val="32"/>
        </w:rPr>
        <w:t>组。每一位专家对作品进行认真审阅，按照评审标准单独打分。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cs="Arial"/>
          <w:color w:val="000000"/>
          <w:sz w:val="32"/>
          <w:szCs w:val="32"/>
        </w:rPr>
      </w:pPr>
      <w:r>
        <w:rPr>
          <w:rFonts w:hint="eastAsia" w:cs="Arial"/>
          <w:b/>
          <w:color w:val="000000"/>
          <w:sz w:val="32"/>
          <w:szCs w:val="32"/>
        </w:rPr>
        <w:t>第二个环节，分组推荐。</w:t>
      </w:r>
      <w:r>
        <w:rPr>
          <w:rFonts w:hint="eastAsia" w:cs="Arial"/>
          <w:color w:val="000000"/>
          <w:sz w:val="32"/>
          <w:szCs w:val="32"/>
        </w:rPr>
        <w:t>各组就作品的得分，进行充分讨论，确定一、二等奖推荐作品2件，二等奖候补作品1件，三等奖推荐作品</w:t>
      </w:r>
      <w:r>
        <w:rPr>
          <w:rFonts w:hint="eastAsia" w:cs="Arial"/>
          <w:color w:val="000000"/>
          <w:sz w:val="32"/>
          <w:szCs w:val="32"/>
          <w:lang w:val="en-US" w:eastAsia="zh-CN"/>
        </w:rPr>
        <w:t>1</w:t>
      </w:r>
      <w:r>
        <w:rPr>
          <w:rFonts w:hint="eastAsia" w:cs="Arial"/>
          <w:color w:val="000000"/>
          <w:sz w:val="32"/>
          <w:szCs w:val="32"/>
        </w:rPr>
        <w:t>件，三等奖候补作品1件，提名奖推荐作品1</w:t>
      </w:r>
      <w:r>
        <w:rPr>
          <w:rFonts w:hint="eastAsia" w:cs="Arial"/>
          <w:color w:val="000000"/>
          <w:sz w:val="32"/>
          <w:szCs w:val="32"/>
          <w:lang w:eastAsia="zh-CN"/>
        </w:rPr>
        <w:t>至</w:t>
      </w:r>
      <w:r>
        <w:rPr>
          <w:rFonts w:hint="eastAsia" w:cs="Arial"/>
          <w:color w:val="000000"/>
          <w:sz w:val="32"/>
          <w:szCs w:val="32"/>
          <w:lang w:val="en-US" w:eastAsia="zh-CN"/>
        </w:rPr>
        <w:t>2</w:t>
      </w:r>
      <w:r>
        <w:rPr>
          <w:rFonts w:hint="eastAsia" w:cs="Arial"/>
          <w:color w:val="000000"/>
          <w:sz w:val="32"/>
          <w:szCs w:val="32"/>
        </w:rPr>
        <w:t>件。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cs="Arial"/>
          <w:color w:val="000000"/>
          <w:sz w:val="32"/>
          <w:szCs w:val="32"/>
        </w:rPr>
      </w:pPr>
      <w:r>
        <w:rPr>
          <w:rFonts w:hint="eastAsia" w:cs="Arial"/>
          <w:color w:val="000000"/>
          <w:sz w:val="32"/>
          <w:szCs w:val="32"/>
        </w:rPr>
        <w:t>未获得推荐的予以淘汰。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cs="Arial"/>
          <w:color w:val="000000"/>
          <w:sz w:val="32"/>
          <w:szCs w:val="32"/>
        </w:rPr>
      </w:pPr>
      <w:r>
        <w:rPr>
          <w:rFonts w:hint="eastAsia" w:cs="Arial"/>
          <w:b/>
          <w:color w:val="000000"/>
          <w:sz w:val="32"/>
          <w:szCs w:val="32"/>
        </w:rPr>
        <w:t>第三个环节，集体讨论。</w:t>
      </w:r>
      <w:r>
        <w:rPr>
          <w:rFonts w:hint="eastAsia" w:cs="Arial"/>
          <w:color w:val="000000"/>
          <w:sz w:val="32"/>
          <w:szCs w:val="32"/>
        </w:rPr>
        <w:t>全体专家对各组推荐和候补名单进行评议，从不同角度陈述支持或反对的理由。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cs="Arial"/>
          <w:color w:val="000000"/>
          <w:sz w:val="32"/>
          <w:szCs w:val="32"/>
        </w:rPr>
      </w:pPr>
      <w:r>
        <w:rPr>
          <w:rFonts w:hint="eastAsia" w:cs="Arial"/>
          <w:b/>
          <w:color w:val="000000"/>
          <w:sz w:val="32"/>
          <w:szCs w:val="32"/>
        </w:rPr>
        <w:t>第四个环节，无记名投票。</w:t>
      </w:r>
      <w:r>
        <w:rPr>
          <w:rFonts w:hint="eastAsia" w:cs="Arial"/>
          <w:color w:val="000000"/>
          <w:sz w:val="32"/>
          <w:szCs w:val="32"/>
        </w:rPr>
        <w:t>评审委员会严格根据票数确定获奖名单。须过半数评审专家同意，方可获奖。具体步骤为：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1.从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宋体" w:hAnsi="宋体" w:cs="Arial"/>
          <w:color w:val="000000"/>
          <w:sz w:val="32"/>
          <w:szCs w:val="32"/>
        </w:rPr>
        <w:t>件一、二等奖推荐作品中，投票产生一等奖作品2件（论文1件、专著1件）。如在第一轮投票中票数最高者未过半数，则从前</w:t>
      </w:r>
      <w:r>
        <w:rPr>
          <w:rFonts w:hint="eastAsia" w:ascii="宋体" w:hAnsi="宋体" w:cs="Arial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cs="Arial"/>
          <w:color w:val="auto"/>
          <w:sz w:val="32"/>
          <w:szCs w:val="32"/>
        </w:rPr>
        <w:t>名</w:t>
      </w:r>
      <w:r>
        <w:rPr>
          <w:rFonts w:hint="eastAsia" w:ascii="宋体" w:hAnsi="宋体" w:cs="Arial"/>
          <w:color w:val="000000"/>
          <w:sz w:val="32"/>
          <w:szCs w:val="32"/>
        </w:rPr>
        <w:t>作品中进行第二轮投票，产生一等奖作品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2件</w:t>
      </w:r>
      <w:r>
        <w:rPr>
          <w:rFonts w:hint="eastAsia" w:ascii="宋体" w:hAnsi="宋体" w:cs="Arial"/>
          <w:color w:val="000000"/>
          <w:sz w:val="32"/>
          <w:szCs w:val="32"/>
        </w:rPr>
        <w:t>。二等奖作品从其余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8</w:t>
      </w:r>
      <w:r>
        <w:rPr>
          <w:rFonts w:hint="eastAsia" w:ascii="宋体" w:hAnsi="宋体" w:cs="Arial"/>
          <w:color w:val="000000"/>
          <w:sz w:val="32"/>
          <w:szCs w:val="32"/>
        </w:rPr>
        <w:t>件作品中产生，</w:t>
      </w:r>
      <w:r>
        <w:rPr>
          <w:rFonts w:hint="eastAsia" w:ascii="宋体" w:hAnsi="宋体" w:cs="Arial"/>
          <w:color w:val="000000"/>
          <w:sz w:val="32"/>
          <w:szCs w:val="32"/>
          <w:lang w:eastAsia="zh-CN"/>
        </w:rPr>
        <w:t>排名前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6且过半数者为二等奖，其余2件和</w:t>
      </w:r>
      <w:r>
        <w:rPr>
          <w:rFonts w:hint="eastAsia" w:ascii="宋体" w:hAnsi="宋体" w:cs="Arial"/>
          <w:color w:val="000000"/>
          <w:sz w:val="32"/>
          <w:szCs w:val="32"/>
        </w:rPr>
        <w:t>二等奖候补作品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5件成为当然的三等奖作品；</w:t>
      </w:r>
      <w:r>
        <w:rPr>
          <w:rFonts w:hint="eastAsia" w:ascii="宋体" w:hAnsi="宋体" w:cs="Arial"/>
          <w:color w:val="000000"/>
          <w:sz w:val="32"/>
          <w:szCs w:val="32"/>
        </w:rPr>
        <w:t>如</w:t>
      </w:r>
      <w:r>
        <w:rPr>
          <w:rFonts w:hint="eastAsia" w:ascii="宋体" w:hAnsi="宋体" w:cs="Arial"/>
          <w:color w:val="000000"/>
          <w:sz w:val="32"/>
          <w:szCs w:val="32"/>
          <w:lang w:eastAsia="zh-CN"/>
        </w:rPr>
        <w:t>前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6件作品中</w:t>
      </w:r>
      <w:r>
        <w:rPr>
          <w:rFonts w:hint="eastAsia" w:ascii="宋体" w:hAnsi="宋体" w:cs="Arial"/>
          <w:color w:val="000000"/>
          <w:sz w:val="32"/>
          <w:szCs w:val="32"/>
          <w:lang w:eastAsia="zh-CN"/>
        </w:rPr>
        <w:t>有</w:t>
      </w:r>
      <w:r>
        <w:rPr>
          <w:rFonts w:hint="eastAsia" w:ascii="宋体" w:hAnsi="宋体" w:cs="Arial"/>
          <w:color w:val="000000"/>
          <w:sz w:val="32"/>
          <w:szCs w:val="32"/>
        </w:rPr>
        <w:t>未过</w:t>
      </w:r>
      <w:r>
        <w:rPr>
          <w:rFonts w:hint="eastAsia" w:ascii="宋体" w:hAnsi="宋体" w:cs="Arial"/>
          <w:color w:val="auto"/>
          <w:sz w:val="32"/>
          <w:szCs w:val="32"/>
          <w:lang w:eastAsia="zh-CN"/>
        </w:rPr>
        <w:t>半数的</w:t>
      </w:r>
      <w:r>
        <w:rPr>
          <w:rFonts w:hint="eastAsia" w:ascii="宋体" w:hAnsi="宋体" w:cs="Arial"/>
          <w:color w:val="000000"/>
          <w:sz w:val="32"/>
          <w:szCs w:val="32"/>
        </w:rPr>
        <w:t>，</w:t>
      </w:r>
      <w:r>
        <w:rPr>
          <w:rFonts w:hint="eastAsia" w:ascii="宋体" w:hAnsi="宋体" w:cs="Arial"/>
          <w:color w:val="000000"/>
          <w:sz w:val="32"/>
          <w:szCs w:val="32"/>
          <w:lang w:eastAsia="zh-CN"/>
        </w:rPr>
        <w:t>和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cs="Arial"/>
          <w:color w:val="000000"/>
          <w:sz w:val="32"/>
          <w:szCs w:val="32"/>
        </w:rPr>
        <w:t>件二等奖候补作品</w:t>
      </w:r>
      <w:r>
        <w:rPr>
          <w:rFonts w:hint="eastAsia" w:ascii="宋体" w:hAnsi="宋体" w:cs="Arial"/>
          <w:color w:val="000000"/>
          <w:sz w:val="32"/>
          <w:szCs w:val="32"/>
          <w:lang w:eastAsia="zh-CN"/>
        </w:rPr>
        <w:t>共同进行</w:t>
      </w:r>
      <w:r>
        <w:rPr>
          <w:rFonts w:hint="eastAsia" w:ascii="宋体" w:hAnsi="宋体" w:cs="Arial"/>
          <w:color w:val="000000"/>
          <w:sz w:val="32"/>
          <w:szCs w:val="32"/>
        </w:rPr>
        <w:t>补足投票</w:t>
      </w:r>
      <w:r>
        <w:rPr>
          <w:rFonts w:hint="eastAsia" w:ascii="宋体" w:hAnsi="宋体" w:cs="Arial"/>
          <w:color w:val="000000"/>
          <w:sz w:val="32"/>
          <w:szCs w:val="32"/>
          <w:lang w:eastAsia="zh-CN"/>
        </w:rPr>
        <w:t>，直至产生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6件二等作品，</w:t>
      </w:r>
      <w:r>
        <w:rPr>
          <w:rFonts w:hint="eastAsia" w:ascii="宋体" w:hAnsi="宋体" w:cs="Arial"/>
          <w:color w:val="000000"/>
          <w:sz w:val="32"/>
          <w:szCs w:val="32"/>
          <w:lang w:eastAsia="zh-CN"/>
        </w:rPr>
        <w:t>落选的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cs="Arial"/>
          <w:color w:val="000000"/>
          <w:sz w:val="32"/>
          <w:szCs w:val="32"/>
        </w:rPr>
        <w:t>件</w:t>
      </w:r>
      <w:r>
        <w:rPr>
          <w:rFonts w:hint="eastAsia" w:ascii="宋体" w:hAnsi="宋体" w:cs="Arial"/>
          <w:color w:val="000000"/>
          <w:sz w:val="32"/>
          <w:szCs w:val="32"/>
          <w:lang w:eastAsia="zh-CN"/>
        </w:rPr>
        <w:t>成为当然的</w:t>
      </w:r>
      <w:r>
        <w:rPr>
          <w:rFonts w:hint="eastAsia" w:ascii="宋体" w:hAnsi="宋体" w:cs="Arial"/>
          <w:color w:val="000000"/>
          <w:sz w:val="32"/>
          <w:szCs w:val="32"/>
        </w:rPr>
        <w:t>三等奖作品。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2.从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cs="Arial"/>
          <w:color w:val="000000"/>
          <w:sz w:val="32"/>
          <w:szCs w:val="32"/>
        </w:rPr>
        <w:t>件三等奖推荐作品中，投票产生三等奖作品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Arial"/>
          <w:color w:val="000000"/>
          <w:sz w:val="32"/>
          <w:szCs w:val="32"/>
        </w:rPr>
        <w:t>件。如出现作品在投票中未</w:t>
      </w:r>
      <w:r>
        <w:rPr>
          <w:rFonts w:hint="eastAsia" w:ascii="宋体" w:hAnsi="宋体" w:cs="Arial"/>
          <w:color w:val="000000"/>
          <w:sz w:val="32"/>
          <w:szCs w:val="32"/>
          <w:lang w:eastAsia="zh-CN"/>
        </w:rPr>
        <w:t>过半数</w:t>
      </w:r>
      <w:r>
        <w:rPr>
          <w:rFonts w:hint="eastAsia" w:ascii="宋体" w:hAnsi="宋体" w:cs="Arial"/>
          <w:color w:val="000000"/>
          <w:sz w:val="32"/>
          <w:szCs w:val="32"/>
        </w:rPr>
        <w:t>，在落选作品及</w:t>
      </w:r>
      <w:r>
        <w:rPr>
          <w:rFonts w:hint="eastAsia" w:ascii="宋体" w:hAnsi="宋体" w:cs="Arial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cs="Arial"/>
          <w:color w:val="000000"/>
          <w:sz w:val="32"/>
          <w:szCs w:val="32"/>
        </w:rPr>
        <w:t>件三等奖候补作品中通过投票补足。落选三等奖的上述推荐作品和三等奖候补作品共7件，成为当然的提名奖作品。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3.如出现特殊情形，由评审委员会协商一致决定。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宋体" w:hAnsi="宋体" w:cs="Arial"/>
          <w:b/>
          <w:bCs/>
          <w:color w:val="000000"/>
          <w:sz w:val="32"/>
          <w:szCs w:val="32"/>
        </w:rPr>
      </w:pPr>
      <w:r>
        <w:rPr>
          <w:rFonts w:hint="eastAsia" w:ascii="宋体" w:hAnsi="宋体" w:cs="Arial"/>
          <w:b/>
          <w:bCs/>
          <w:color w:val="000000"/>
          <w:sz w:val="32"/>
          <w:szCs w:val="32"/>
        </w:rPr>
        <w:t>第九条【获奖理由】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一、二、三等奖作品附获奖理由。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获奖理由以各组推荐意见为基础，结合全体讨论的情况最终确定。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542"/>
        <w:jc w:val="both"/>
        <w:rPr>
          <w:rFonts w:cs="Arial"/>
          <w:b/>
          <w:bCs/>
          <w:color w:val="000000"/>
          <w:sz w:val="32"/>
          <w:szCs w:val="32"/>
        </w:rPr>
      </w:pPr>
      <w:r>
        <w:rPr>
          <w:rFonts w:hint="eastAsia" w:cs="Arial"/>
          <w:b/>
          <w:bCs/>
          <w:color w:val="000000"/>
          <w:sz w:val="32"/>
          <w:szCs w:val="32"/>
        </w:rPr>
        <w:t>第十条【确认评审结果】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Arial"/>
          <w:color w:val="000000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全体专家对获奖名单予以签名确认。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542"/>
        <w:jc w:val="both"/>
        <w:rPr>
          <w:rFonts w:cs="Arial"/>
          <w:b/>
          <w:bCs/>
          <w:color w:val="000000"/>
          <w:sz w:val="32"/>
          <w:szCs w:val="32"/>
        </w:rPr>
      </w:pPr>
      <w:r>
        <w:rPr>
          <w:rFonts w:hint="eastAsia" w:cs="Arial"/>
          <w:b/>
          <w:bCs/>
          <w:color w:val="000000"/>
          <w:sz w:val="32"/>
          <w:szCs w:val="32"/>
        </w:rPr>
        <w:t>第十一条【解释权归属】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Arial"/>
          <w:color w:val="0000FF"/>
          <w:sz w:val="32"/>
          <w:szCs w:val="32"/>
        </w:rPr>
      </w:pPr>
      <w:r>
        <w:rPr>
          <w:rFonts w:hint="eastAsia" w:ascii="宋体" w:hAnsi="宋体" w:cs="Arial"/>
          <w:color w:val="000000"/>
          <w:sz w:val="32"/>
          <w:szCs w:val="32"/>
        </w:rPr>
        <w:t>本办法由中国法学会负责解释。</w:t>
      </w:r>
      <w:r>
        <w:rPr>
          <w:rFonts w:hint="eastAsia" w:ascii="宋体" w:hAnsi="宋体" w:cs="Arial"/>
          <w:color w:val="auto"/>
          <w:sz w:val="32"/>
          <w:szCs w:val="32"/>
        </w:rPr>
        <w:t>秘书处设在中国法学会</w:t>
      </w:r>
      <w:r>
        <w:rPr>
          <w:rFonts w:hint="eastAsia" w:ascii="宋体" w:hAnsi="宋体" w:cs="Arial"/>
          <w:color w:val="auto"/>
          <w:sz w:val="32"/>
          <w:szCs w:val="32"/>
          <w:lang w:eastAsia="zh-CN"/>
        </w:rPr>
        <w:t>董必武法学思想（中国特色社会主义法治理论）研究会</w:t>
      </w:r>
      <w:r>
        <w:rPr>
          <w:rFonts w:hint="eastAsia" w:ascii="宋体" w:hAnsi="宋体" w:cs="Arial"/>
          <w:color w:val="auto"/>
          <w:sz w:val="32"/>
          <w:szCs w:val="32"/>
        </w:rPr>
        <w:t>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77"/>
    <w:rsid w:val="002437D4"/>
    <w:rsid w:val="00272078"/>
    <w:rsid w:val="00487700"/>
    <w:rsid w:val="0058560E"/>
    <w:rsid w:val="005A2846"/>
    <w:rsid w:val="005D58F8"/>
    <w:rsid w:val="00712104"/>
    <w:rsid w:val="00750726"/>
    <w:rsid w:val="007F1A3E"/>
    <w:rsid w:val="00826577"/>
    <w:rsid w:val="008920D6"/>
    <w:rsid w:val="00897708"/>
    <w:rsid w:val="008C5E3F"/>
    <w:rsid w:val="00905E69"/>
    <w:rsid w:val="0097775E"/>
    <w:rsid w:val="00A01A3C"/>
    <w:rsid w:val="00B570CD"/>
    <w:rsid w:val="00C07D5C"/>
    <w:rsid w:val="00DE7A6A"/>
    <w:rsid w:val="00DF1356"/>
    <w:rsid w:val="00DF4630"/>
    <w:rsid w:val="00E64DE5"/>
    <w:rsid w:val="00F05928"/>
    <w:rsid w:val="07A26536"/>
    <w:rsid w:val="11777B9D"/>
    <w:rsid w:val="14F53994"/>
    <w:rsid w:val="16CC4887"/>
    <w:rsid w:val="3A126989"/>
    <w:rsid w:val="3C4158DD"/>
    <w:rsid w:val="3DFB7550"/>
    <w:rsid w:val="46016450"/>
    <w:rsid w:val="4F466EFF"/>
    <w:rsid w:val="5B553701"/>
    <w:rsid w:val="64DF2E3C"/>
    <w:rsid w:val="774A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202</Words>
  <Characters>1156</Characters>
  <Lines>9</Lines>
  <Paragraphs>2</Paragraphs>
  <TotalTime>146</TotalTime>
  <ScaleCrop>false</ScaleCrop>
  <LinksUpToDate>false</LinksUpToDate>
  <CharactersWithSpaces>1356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2019-09-23T02:15:00Z</dcterms:created>
  <dc:creator>1214</dc:creator>
  <cp:lastModifiedBy>2217-32</cp:lastModifiedBy>
  <cp:lastPrinted>2020-09-22T14:52:00Z</cp:lastPrinted>
  <dcterms:modified xsi:type="dcterms:W3CDTF">2020-10-12T01:32:03Z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